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1524" w14:textId="0B466ADF" w:rsidR="00A03FE1" w:rsidRPr="0072200C" w:rsidRDefault="003D2E94" w:rsidP="005124F8">
      <w:pPr>
        <w:spacing w:line="280" w:lineRule="exact"/>
        <w:rPr>
          <w:rFonts w:ascii="Arial" w:hAnsi="Arial" w:cs="Arial"/>
          <w:snapToGrid w:val="0"/>
          <w:szCs w:val="20"/>
        </w:rPr>
      </w:pPr>
      <w:r w:rsidRPr="003D2E94">
        <w:rPr>
          <w:rFonts w:ascii="Arial" w:hAnsi="Arial" w:cs="Arial"/>
          <w:snapToGrid w:val="0"/>
          <w:szCs w:val="20"/>
          <w:highlight w:val="yellow"/>
        </w:rPr>
        <w:t>[=]</w:t>
      </w:r>
      <w:r w:rsidR="00A03FE1" w:rsidRPr="005124F8">
        <w:rPr>
          <w:rFonts w:ascii="Arial" w:hAnsi="Arial" w:cs="Arial"/>
          <w:snapToGrid w:val="0"/>
          <w:szCs w:val="20"/>
        </w:rPr>
        <w:t>/PDO/akte van statutenwijziging A.H.T. Syngas Technology N.V.</w:t>
      </w:r>
    </w:p>
    <w:p w14:paraId="1408CB04" w14:textId="77777777" w:rsidR="00A03FE1" w:rsidRPr="005124F8" w:rsidRDefault="00A03FE1" w:rsidP="005124F8">
      <w:pPr>
        <w:tabs>
          <w:tab w:val="num" w:pos="709"/>
        </w:tabs>
        <w:spacing w:line="280" w:lineRule="exact"/>
        <w:ind w:left="709" w:hanging="709"/>
        <w:rPr>
          <w:rFonts w:ascii="Arial" w:hAnsi="Arial" w:cs="Arial"/>
          <w:snapToGrid w:val="0"/>
          <w:szCs w:val="20"/>
        </w:rPr>
      </w:pPr>
    </w:p>
    <w:p w14:paraId="30611020" w14:textId="386AD490" w:rsidR="00A03FE1" w:rsidRPr="005124F8" w:rsidRDefault="00A03FE1" w:rsidP="005124F8">
      <w:pPr>
        <w:spacing w:line="280" w:lineRule="exact"/>
        <w:rPr>
          <w:rFonts w:ascii="Arial" w:hAnsi="Arial" w:cs="Arial"/>
          <w:snapToGrid w:val="0"/>
          <w:szCs w:val="20"/>
        </w:rPr>
      </w:pPr>
      <w:r w:rsidRPr="005124F8">
        <w:rPr>
          <w:rFonts w:ascii="Arial" w:hAnsi="Arial" w:cs="Arial"/>
          <w:snapToGrid w:val="0"/>
          <w:szCs w:val="20"/>
        </w:rPr>
        <w:t xml:space="preserve">Op </w:t>
      </w:r>
      <w:r w:rsidR="003D2E94" w:rsidRPr="003D2E94">
        <w:rPr>
          <w:rFonts w:ascii="Arial" w:hAnsi="Arial" w:cs="Arial"/>
          <w:snapToGrid w:val="0"/>
          <w:szCs w:val="20"/>
          <w:highlight w:val="yellow"/>
        </w:rPr>
        <w:t>[=]</w:t>
      </w:r>
      <w:r w:rsidR="005124F8" w:rsidRPr="005124F8">
        <w:rPr>
          <w:rFonts w:ascii="Arial" w:hAnsi="Arial" w:cs="Arial"/>
          <w:snapToGrid w:val="0"/>
          <w:szCs w:val="20"/>
        </w:rPr>
        <w:t>,</w:t>
      </w:r>
      <w:r w:rsidRPr="005124F8">
        <w:rPr>
          <w:rFonts w:ascii="Arial" w:hAnsi="Arial" w:cs="Arial"/>
          <w:snapToGrid w:val="0"/>
          <w:szCs w:val="20"/>
        </w:rPr>
        <w:t xml:space="preserve"> verscheen voor mij, mr. Paul Theodorus Franciscus Deloo, notaris te Amsterdam:</w:t>
      </w:r>
    </w:p>
    <w:p w14:paraId="16B473E5" w14:textId="088776FF" w:rsidR="00A03FE1" w:rsidRPr="005124F8" w:rsidRDefault="003D2E94" w:rsidP="005124F8">
      <w:pPr>
        <w:spacing w:line="280" w:lineRule="exact"/>
        <w:rPr>
          <w:rFonts w:ascii="Arial" w:eastAsiaTheme="minorHAnsi" w:hAnsi="Arial" w:cs="Arial"/>
          <w:szCs w:val="20"/>
        </w:rPr>
      </w:pPr>
      <w:r w:rsidRPr="003D2E94">
        <w:rPr>
          <w:rFonts w:ascii="Arial" w:hAnsi="Arial" w:cs="Arial"/>
          <w:snapToGrid w:val="0"/>
          <w:szCs w:val="20"/>
          <w:highlight w:val="yellow"/>
        </w:rPr>
        <w:t>[=]</w:t>
      </w:r>
      <w:r w:rsidR="005124F8" w:rsidRPr="005124F8">
        <w:rPr>
          <w:rFonts w:ascii="Arial" w:hAnsi="Arial" w:cs="Arial"/>
          <w:szCs w:val="20"/>
        </w:rPr>
        <w:t xml:space="preserve">, woonplaats kiezende ten kantore van voornoemde notaris aan de Strawinskylaan 1441, Toren </w:t>
      </w:r>
      <w:r>
        <w:rPr>
          <w:rFonts w:ascii="Arial" w:hAnsi="Arial" w:cs="Arial"/>
          <w:szCs w:val="20"/>
        </w:rPr>
        <w:t>Seven</w:t>
      </w:r>
      <w:r w:rsidR="005124F8" w:rsidRPr="005124F8">
        <w:rPr>
          <w:rFonts w:ascii="Arial" w:hAnsi="Arial" w:cs="Arial"/>
          <w:szCs w:val="20"/>
        </w:rPr>
        <w:t>, 14e etage, 1077 XX Amsterdam</w:t>
      </w:r>
      <w:r w:rsidR="00A03FE1" w:rsidRPr="005124F8">
        <w:rPr>
          <w:rFonts w:ascii="Arial" w:hAnsi="Arial" w:cs="Arial"/>
          <w:snapToGrid w:val="0"/>
          <w:szCs w:val="20"/>
        </w:rPr>
        <w:t xml:space="preserve">, </w:t>
      </w:r>
      <w:r w:rsidR="00A03FE1" w:rsidRPr="005124F8">
        <w:rPr>
          <w:rFonts w:ascii="Arial" w:hAnsi="Arial" w:cs="Arial"/>
          <w:szCs w:val="20"/>
        </w:rPr>
        <w:t>in deze akte handelend als schriftelijk gemachtigde van de algemene vergadering van:</w:t>
      </w:r>
    </w:p>
    <w:p w14:paraId="23CECA9F" w14:textId="0ED05E14" w:rsidR="00A03FE1" w:rsidRPr="005124F8" w:rsidRDefault="00A03FE1" w:rsidP="005124F8">
      <w:pPr>
        <w:spacing w:line="280" w:lineRule="exact"/>
        <w:rPr>
          <w:rFonts w:ascii="Arial" w:hAnsi="Arial" w:cs="Arial"/>
          <w:szCs w:val="20"/>
        </w:rPr>
      </w:pPr>
      <w:r w:rsidRPr="005124F8">
        <w:rPr>
          <w:rFonts w:ascii="Arial" w:hAnsi="Arial" w:cs="Arial"/>
          <w:b/>
          <w:bCs/>
          <w:szCs w:val="20"/>
        </w:rPr>
        <w:t>A.H.T. Syngas Technology N.V.</w:t>
      </w:r>
      <w:r w:rsidRPr="005124F8">
        <w:rPr>
          <w:rFonts w:ascii="Arial" w:hAnsi="Arial" w:cs="Arial"/>
          <w:szCs w:val="20"/>
        </w:rPr>
        <w:t xml:space="preserve">, een naamloze vennootschap naar Nederlands recht, statutair gevestigd te Amsterdam, kantoorhoudende te: </w:t>
      </w:r>
      <w:r w:rsidR="003D2E94" w:rsidRPr="003D2E94">
        <w:rPr>
          <w:rFonts w:ascii="Arial" w:hAnsi="Arial" w:cs="Arial"/>
          <w:szCs w:val="20"/>
        </w:rPr>
        <w:t>Schimmelt 2, 5611</w:t>
      </w:r>
      <w:r w:rsidR="003D2E94">
        <w:rPr>
          <w:rFonts w:ascii="Arial" w:hAnsi="Arial" w:cs="Arial"/>
          <w:szCs w:val="20"/>
        </w:rPr>
        <w:t xml:space="preserve"> </w:t>
      </w:r>
      <w:r w:rsidR="003D2E94" w:rsidRPr="003D2E94">
        <w:rPr>
          <w:rFonts w:ascii="Arial" w:hAnsi="Arial" w:cs="Arial"/>
          <w:szCs w:val="20"/>
        </w:rPr>
        <w:t>ZX Eindhoven</w:t>
      </w:r>
      <w:r w:rsidRPr="005124F8">
        <w:rPr>
          <w:rFonts w:ascii="Arial" w:hAnsi="Arial" w:cs="Arial"/>
          <w:szCs w:val="20"/>
        </w:rPr>
        <w:t>, en ingeschreven in het handelsregister van de Kamer van Koophandel onder nummer: 14095766, hierna ook te noemen: de “</w:t>
      </w:r>
      <w:r w:rsidRPr="005124F8">
        <w:rPr>
          <w:rFonts w:ascii="Arial" w:hAnsi="Arial" w:cs="Arial"/>
          <w:b/>
          <w:szCs w:val="20"/>
        </w:rPr>
        <w:t>Vennootschap</w:t>
      </w:r>
      <w:r w:rsidRPr="005124F8">
        <w:rPr>
          <w:rFonts w:ascii="Arial" w:hAnsi="Arial" w:cs="Arial"/>
          <w:szCs w:val="20"/>
        </w:rPr>
        <w:t>”, van welke machtiging blijkt uit na te noemen besluit.</w:t>
      </w:r>
    </w:p>
    <w:p w14:paraId="4F3FF29A" w14:textId="62BF450D" w:rsidR="00A03FE1" w:rsidRPr="005124F8" w:rsidRDefault="00A03FE1" w:rsidP="005124F8">
      <w:pPr>
        <w:tabs>
          <w:tab w:val="num" w:pos="709"/>
        </w:tabs>
        <w:spacing w:line="280" w:lineRule="exact"/>
        <w:ind w:left="709" w:hanging="709"/>
        <w:rPr>
          <w:rFonts w:ascii="Arial" w:hAnsi="Arial" w:cs="Arial"/>
          <w:snapToGrid w:val="0"/>
          <w:szCs w:val="20"/>
        </w:rPr>
      </w:pPr>
      <w:r w:rsidRPr="005124F8">
        <w:rPr>
          <w:rFonts w:ascii="Arial" w:hAnsi="Arial" w:cs="Arial"/>
          <w:snapToGrid w:val="0"/>
          <w:szCs w:val="20"/>
        </w:rPr>
        <w:t xml:space="preserve">De </w:t>
      </w:r>
      <w:r w:rsidRPr="005124F8">
        <w:rPr>
          <w:rFonts w:ascii="Arial" w:eastAsia="Times New Roman" w:hAnsi="Arial" w:cs="Arial"/>
          <w:snapToGrid w:val="0"/>
          <w:szCs w:val="20"/>
        </w:rPr>
        <w:t>comparant</w:t>
      </w:r>
      <w:r w:rsidR="000E0ACB" w:rsidRPr="000E0ACB">
        <w:rPr>
          <w:rFonts w:ascii="Arial" w:eastAsia="Times New Roman" w:hAnsi="Arial" w:cs="Arial"/>
          <w:snapToGrid w:val="0"/>
          <w:szCs w:val="20"/>
          <w:highlight w:val="yellow"/>
        </w:rPr>
        <w:t>[</w:t>
      </w:r>
      <w:r w:rsidR="005124F8" w:rsidRPr="000E0ACB">
        <w:rPr>
          <w:rFonts w:ascii="Arial" w:eastAsia="Times New Roman" w:hAnsi="Arial" w:cs="Arial"/>
          <w:snapToGrid w:val="0"/>
          <w:szCs w:val="20"/>
          <w:highlight w:val="yellow"/>
        </w:rPr>
        <w:t>e</w:t>
      </w:r>
      <w:r w:rsidR="000E0ACB" w:rsidRPr="000E0ACB">
        <w:rPr>
          <w:rFonts w:ascii="Arial" w:eastAsia="Times New Roman" w:hAnsi="Arial" w:cs="Arial"/>
          <w:snapToGrid w:val="0"/>
          <w:szCs w:val="20"/>
          <w:highlight w:val="yellow"/>
        </w:rPr>
        <w:t>]</w:t>
      </w:r>
      <w:r w:rsidRPr="005124F8">
        <w:rPr>
          <w:rFonts w:ascii="Arial" w:hAnsi="Arial" w:cs="Arial"/>
          <w:snapToGrid w:val="0"/>
          <w:szCs w:val="20"/>
        </w:rPr>
        <w:t>, handelend als gemeld, verklaarde:</w:t>
      </w:r>
    </w:p>
    <w:p w14:paraId="634AEAAA" w14:textId="77777777" w:rsidR="00A03FE1" w:rsidRPr="005124F8" w:rsidRDefault="00A03FE1" w:rsidP="005124F8">
      <w:pPr>
        <w:tabs>
          <w:tab w:val="num" w:pos="709"/>
        </w:tabs>
        <w:spacing w:line="280" w:lineRule="exact"/>
        <w:ind w:left="709" w:hanging="709"/>
        <w:rPr>
          <w:rFonts w:ascii="Arial" w:hAnsi="Arial" w:cs="Arial"/>
          <w:b/>
          <w:snapToGrid w:val="0"/>
          <w:szCs w:val="20"/>
        </w:rPr>
      </w:pPr>
      <w:r w:rsidRPr="005124F8">
        <w:rPr>
          <w:rFonts w:ascii="Arial" w:hAnsi="Arial" w:cs="Arial"/>
          <w:b/>
          <w:snapToGrid w:val="0"/>
          <w:szCs w:val="20"/>
        </w:rPr>
        <w:t>INLEIDING</w:t>
      </w:r>
    </w:p>
    <w:p w14:paraId="4C196B1A" w14:textId="77777777" w:rsidR="00A03FE1" w:rsidRPr="005124F8" w:rsidRDefault="00A03FE1" w:rsidP="005124F8">
      <w:pPr>
        <w:tabs>
          <w:tab w:val="left" w:pos="425"/>
        </w:tabs>
        <w:spacing w:line="280" w:lineRule="exact"/>
        <w:ind w:left="425" w:right="-2" w:hanging="425"/>
        <w:rPr>
          <w:rFonts w:ascii="Arial" w:hAnsi="Arial" w:cs="Arial"/>
          <w:szCs w:val="20"/>
        </w:rPr>
      </w:pPr>
      <w:r w:rsidRPr="005124F8">
        <w:rPr>
          <w:rFonts w:ascii="Arial" w:hAnsi="Arial" w:cs="Arial"/>
          <w:szCs w:val="20"/>
        </w:rPr>
        <w:t>1.</w:t>
      </w:r>
      <w:r w:rsidRPr="005124F8">
        <w:rPr>
          <w:rFonts w:ascii="Arial" w:hAnsi="Arial" w:cs="Arial"/>
          <w:szCs w:val="20"/>
        </w:rPr>
        <w:tab/>
        <w:t xml:space="preserve">De Vennootschap is opgericht bij notariële akte van oprichting, verleden op </w:t>
      </w:r>
      <w:r w:rsidRPr="005124F8">
        <w:rPr>
          <w:rFonts w:ascii="Arial" w:hAnsi="Arial" w:cs="Arial"/>
          <w:snapToGrid w:val="0"/>
          <w:szCs w:val="20"/>
        </w:rPr>
        <w:t xml:space="preserve">veertien september tweeduizend zeven </w:t>
      </w:r>
      <w:r w:rsidRPr="005124F8">
        <w:rPr>
          <w:rFonts w:ascii="Arial" w:hAnsi="Arial" w:cs="Arial"/>
          <w:szCs w:val="20"/>
        </w:rPr>
        <w:t xml:space="preserve">voor mr. </w:t>
      </w:r>
      <w:r w:rsidRPr="005124F8">
        <w:rPr>
          <w:rFonts w:ascii="Arial" w:eastAsia="Times New Roman" w:hAnsi="Arial" w:cs="Arial"/>
          <w:szCs w:val="20"/>
          <w:lang w:eastAsia="en-US"/>
        </w:rPr>
        <w:t>Arthur Petrus Christoffel Charles de Cooker</w:t>
      </w:r>
      <w:r w:rsidRPr="005124F8">
        <w:rPr>
          <w:rFonts w:ascii="Arial" w:hAnsi="Arial" w:cs="Arial"/>
          <w:szCs w:val="20"/>
        </w:rPr>
        <w:t xml:space="preserve">, notaris te Eindhoven. Voor deze oprichting is de destijds vereiste ministeriële verklaring van geen bezwaar verkregen op zeven augustus tweeduizend zeven, nummer </w:t>
      </w:r>
      <w:r w:rsidRPr="005124F8">
        <w:rPr>
          <w:rFonts w:ascii="Arial" w:eastAsia="Times New Roman" w:hAnsi="Arial" w:cs="Arial"/>
          <w:szCs w:val="20"/>
          <w:lang w:eastAsia="en-US"/>
        </w:rPr>
        <w:t>N.V. 1.448.205.</w:t>
      </w:r>
    </w:p>
    <w:p w14:paraId="062E9B24" w14:textId="4804FFE5" w:rsidR="00A03FE1" w:rsidRPr="005124F8" w:rsidRDefault="00A03FE1" w:rsidP="005124F8">
      <w:pPr>
        <w:tabs>
          <w:tab w:val="left" w:pos="425"/>
        </w:tabs>
        <w:spacing w:line="280" w:lineRule="exact"/>
        <w:ind w:left="425" w:right="-2" w:hanging="425"/>
        <w:rPr>
          <w:rFonts w:ascii="Arial" w:hAnsi="Arial" w:cs="Arial"/>
          <w:szCs w:val="20"/>
        </w:rPr>
      </w:pPr>
      <w:r w:rsidRPr="005124F8">
        <w:rPr>
          <w:rFonts w:ascii="Arial" w:hAnsi="Arial" w:cs="Arial"/>
          <w:snapToGrid w:val="0"/>
          <w:szCs w:val="20"/>
        </w:rPr>
        <w:t>2.</w:t>
      </w:r>
      <w:r w:rsidRPr="005124F8">
        <w:rPr>
          <w:rFonts w:ascii="Arial" w:hAnsi="Arial" w:cs="Arial"/>
          <w:snapToGrid w:val="0"/>
          <w:szCs w:val="20"/>
        </w:rPr>
        <w:tab/>
      </w:r>
      <w:r w:rsidRPr="005124F8">
        <w:rPr>
          <w:rFonts w:ascii="Arial" w:hAnsi="Arial" w:cs="Arial"/>
          <w:szCs w:val="20"/>
        </w:rPr>
        <w:t>De statuten van de Vennootschap (de “</w:t>
      </w:r>
      <w:r w:rsidRPr="005124F8">
        <w:rPr>
          <w:rFonts w:ascii="Arial" w:hAnsi="Arial" w:cs="Arial"/>
          <w:b/>
          <w:szCs w:val="20"/>
        </w:rPr>
        <w:t>Statuten</w:t>
      </w:r>
      <w:r w:rsidRPr="005124F8">
        <w:rPr>
          <w:rFonts w:ascii="Arial" w:hAnsi="Arial" w:cs="Arial"/>
          <w:szCs w:val="20"/>
        </w:rPr>
        <w:t xml:space="preserve">”) zijn laatstelijk gewijzigd bij notariële akte van statutenwijziging, verleden op </w:t>
      </w:r>
      <w:r w:rsidR="003D2E94">
        <w:rPr>
          <w:rFonts w:ascii="Arial" w:hAnsi="Arial" w:cs="Arial"/>
          <w:snapToGrid w:val="0"/>
          <w:szCs w:val="20"/>
        </w:rPr>
        <w:t>twintig september tweeduizend eenentwintig</w:t>
      </w:r>
      <w:r w:rsidRPr="005124F8">
        <w:rPr>
          <w:rFonts w:ascii="Arial" w:hAnsi="Arial" w:cs="Arial"/>
          <w:snapToGrid w:val="0"/>
          <w:szCs w:val="20"/>
        </w:rPr>
        <w:t xml:space="preserve"> </w:t>
      </w:r>
      <w:r w:rsidRPr="005124F8">
        <w:rPr>
          <w:rFonts w:ascii="Arial" w:hAnsi="Arial" w:cs="Arial"/>
          <w:szCs w:val="20"/>
        </w:rPr>
        <w:t xml:space="preserve">voor mr. </w:t>
      </w:r>
      <w:r w:rsidR="003D2E94" w:rsidRPr="005124F8">
        <w:rPr>
          <w:rFonts w:ascii="Arial" w:hAnsi="Arial" w:cs="Arial"/>
          <w:snapToGrid w:val="0"/>
          <w:szCs w:val="20"/>
        </w:rPr>
        <w:t>mr. Paul Theodorus Franciscus Deloo</w:t>
      </w:r>
      <w:r w:rsidRPr="005124F8">
        <w:rPr>
          <w:rFonts w:ascii="Arial" w:hAnsi="Arial" w:cs="Arial"/>
          <w:szCs w:val="20"/>
        </w:rPr>
        <w:t xml:space="preserve">, notaris </w:t>
      </w:r>
      <w:r w:rsidR="003D2E94">
        <w:rPr>
          <w:rFonts w:ascii="Arial" w:hAnsi="Arial" w:cs="Arial"/>
          <w:szCs w:val="20"/>
        </w:rPr>
        <w:t>voornoemd</w:t>
      </w:r>
      <w:r w:rsidRPr="005124F8">
        <w:rPr>
          <w:rFonts w:ascii="Arial" w:hAnsi="Arial" w:cs="Arial"/>
          <w:szCs w:val="20"/>
        </w:rPr>
        <w:t>.</w:t>
      </w:r>
    </w:p>
    <w:p w14:paraId="45026DA0" w14:textId="77777777" w:rsidR="00A03FE1" w:rsidRPr="005124F8" w:rsidRDefault="00A03FE1" w:rsidP="005124F8">
      <w:pPr>
        <w:tabs>
          <w:tab w:val="left" w:pos="425"/>
        </w:tabs>
        <w:spacing w:line="280" w:lineRule="exact"/>
        <w:ind w:left="425" w:right="-2" w:hanging="425"/>
        <w:rPr>
          <w:rFonts w:ascii="Arial" w:hAnsi="Arial" w:cs="Arial"/>
          <w:b/>
          <w:bCs/>
          <w:szCs w:val="20"/>
        </w:rPr>
      </w:pPr>
      <w:r w:rsidRPr="005124F8">
        <w:rPr>
          <w:rFonts w:ascii="Arial" w:hAnsi="Arial" w:cs="Arial"/>
          <w:b/>
          <w:bCs/>
          <w:szCs w:val="20"/>
        </w:rPr>
        <w:t>STATUTENWIJZIGING</w:t>
      </w:r>
    </w:p>
    <w:p w14:paraId="093459C9" w14:textId="77777777" w:rsidR="00A03FE1" w:rsidRPr="005124F8" w:rsidRDefault="00A03FE1" w:rsidP="005124F8">
      <w:pPr>
        <w:spacing w:line="280" w:lineRule="exact"/>
        <w:rPr>
          <w:rStyle w:val="standaardaflijnn"/>
          <w:rFonts w:ascii="Arial" w:hAnsi="Arial" w:cs="Arial"/>
          <w:szCs w:val="20"/>
        </w:rPr>
      </w:pPr>
      <w:r w:rsidRPr="005124F8">
        <w:rPr>
          <w:rStyle w:val="standaardaflijnn"/>
          <w:rFonts w:ascii="Arial" w:hAnsi="Arial" w:cs="Arial"/>
          <w:szCs w:val="20"/>
        </w:rPr>
        <w:t>De algemene vergadering van de Vennootschap heeft besloten:</w:t>
      </w:r>
    </w:p>
    <w:p w14:paraId="38653283" w14:textId="77777777" w:rsidR="00A03FE1" w:rsidRPr="005124F8" w:rsidRDefault="00A03FE1" w:rsidP="005124F8">
      <w:pPr>
        <w:pStyle w:val="inspringen1"/>
        <w:spacing w:line="280" w:lineRule="exact"/>
        <w:ind w:right="-2"/>
        <w:rPr>
          <w:rFonts w:ascii="Arial" w:hAnsi="Arial" w:cs="Arial"/>
        </w:rPr>
      </w:pPr>
      <w:r w:rsidRPr="005124F8">
        <w:rPr>
          <w:rFonts w:ascii="Arial" w:hAnsi="Arial" w:cs="Arial"/>
        </w:rPr>
        <w:t>-</w:t>
      </w:r>
      <w:r w:rsidRPr="005124F8">
        <w:rPr>
          <w:rFonts w:ascii="Arial" w:hAnsi="Arial" w:cs="Arial"/>
        </w:rPr>
        <w:tab/>
        <w:t>om de Statuten partieel te wijzigen, zulks overeenkomstig het ontwerp van de notariële akte van statutenwijziging zoals dat is opgesteld door Buren N.V., advocaten belastingadviseurs notarissen te ‘s</w:t>
      </w:r>
      <w:r w:rsidRPr="005124F8">
        <w:rPr>
          <w:rFonts w:ascii="Arial" w:hAnsi="Arial" w:cs="Arial"/>
        </w:rPr>
        <w:noBreakHyphen/>
        <w:t>Gravenhage en Amsterdam (“</w:t>
      </w:r>
      <w:r w:rsidRPr="005124F8">
        <w:rPr>
          <w:rFonts w:ascii="Arial" w:hAnsi="Arial" w:cs="Arial"/>
          <w:b/>
        </w:rPr>
        <w:t>Buren</w:t>
      </w:r>
      <w:r w:rsidRPr="005124F8">
        <w:rPr>
          <w:rFonts w:ascii="Arial" w:hAnsi="Arial" w:cs="Arial"/>
        </w:rPr>
        <w:t>”), en gewijzigd van tijd tot tijd als overeengekomen;</w:t>
      </w:r>
    </w:p>
    <w:p w14:paraId="1D4F91CD" w14:textId="77777777" w:rsidR="00A03FE1" w:rsidRPr="005124F8" w:rsidRDefault="00A03FE1" w:rsidP="005124F8">
      <w:pPr>
        <w:pStyle w:val="inspringen1"/>
        <w:spacing w:line="280" w:lineRule="exact"/>
        <w:ind w:right="-2"/>
        <w:rPr>
          <w:rFonts w:ascii="Arial" w:hAnsi="Arial" w:cs="Arial"/>
        </w:rPr>
      </w:pPr>
      <w:r w:rsidRPr="005124F8">
        <w:rPr>
          <w:rFonts w:ascii="Arial" w:hAnsi="Arial" w:cs="Arial"/>
        </w:rPr>
        <w:t>-</w:t>
      </w:r>
      <w:r w:rsidRPr="005124F8">
        <w:rPr>
          <w:rFonts w:ascii="Arial" w:hAnsi="Arial" w:cs="Arial"/>
        </w:rPr>
        <w:tab/>
        <w:t>tot machtiging van iedere bestuurder van de Vennootschap alsmede iedere medewerker van Buren, zowel tezamen als afzonderlijk, om de bovengenoemde akte van statutenwijziging te doen passeren, en deze statutenwijziging te doen inschrijven in het handelsregister van de Kamer van Koophandel en om verder alle handelingen te verrichten die noodzakelijk of gewenst zijn voor de uitvoering van deze genomen besluiten,</w:t>
      </w:r>
    </w:p>
    <w:p w14:paraId="10992085" w14:textId="06BA26A6" w:rsidR="00A03FE1" w:rsidRPr="005124F8" w:rsidRDefault="00A03FE1" w:rsidP="005124F8">
      <w:pPr>
        <w:spacing w:line="280" w:lineRule="exact"/>
        <w:rPr>
          <w:rFonts w:ascii="Arial" w:hAnsi="Arial" w:cs="Arial"/>
          <w:snapToGrid w:val="0"/>
          <w:szCs w:val="20"/>
        </w:rPr>
      </w:pPr>
      <w:r w:rsidRPr="005124F8">
        <w:rPr>
          <w:rFonts w:ascii="Arial" w:hAnsi="Arial" w:cs="Arial"/>
          <w:snapToGrid w:val="0"/>
          <w:szCs w:val="20"/>
        </w:rPr>
        <w:t xml:space="preserve">van deze besluiten blijkt uit een uittreksel uit de notulen van de algemene vergadering gehouden op </w:t>
      </w:r>
      <w:r w:rsidR="00811901">
        <w:rPr>
          <w:rFonts w:ascii="Arial" w:hAnsi="Arial" w:cs="Arial"/>
          <w:snapToGrid w:val="0"/>
          <w:szCs w:val="20"/>
        </w:rPr>
        <w:t>28.8.2025</w:t>
      </w:r>
      <w:r w:rsidRPr="005124F8">
        <w:rPr>
          <w:rFonts w:ascii="Arial" w:hAnsi="Arial" w:cs="Arial"/>
          <w:snapToGrid w:val="0"/>
          <w:szCs w:val="20"/>
        </w:rPr>
        <w:t xml:space="preserve">, waarvan een kopie aan deze akte is </w:t>
      </w:r>
      <w:r w:rsidRPr="005124F8">
        <w:rPr>
          <w:rFonts w:ascii="Arial" w:hAnsi="Arial" w:cs="Arial"/>
          <w:b/>
          <w:bCs/>
          <w:snapToGrid w:val="0"/>
          <w:szCs w:val="20"/>
        </w:rPr>
        <w:t>gehecht</w:t>
      </w:r>
      <w:r w:rsidRPr="005124F8">
        <w:rPr>
          <w:rFonts w:ascii="Arial" w:hAnsi="Arial" w:cs="Arial"/>
          <w:snapToGrid w:val="0"/>
          <w:szCs w:val="20"/>
        </w:rPr>
        <w:t>.</w:t>
      </w:r>
    </w:p>
    <w:p w14:paraId="5D8146E3" w14:textId="77777777" w:rsidR="00AC78C5" w:rsidRPr="005124F8" w:rsidRDefault="00AC78C5" w:rsidP="005124F8">
      <w:pPr>
        <w:spacing w:line="280" w:lineRule="exact"/>
        <w:rPr>
          <w:rFonts w:ascii="Arial" w:hAnsi="Arial" w:cs="Arial"/>
          <w:snapToGrid w:val="0"/>
          <w:szCs w:val="20"/>
        </w:rPr>
      </w:pPr>
      <w:r w:rsidRPr="005124F8">
        <w:rPr>
          <w:rFonts w:ascii="Arial" w:hAnsi="Arial" w:cs="Arial"/>
          <w:snapToGrid w:val="0"/>
          <w:szCs w:val="20"/>
        </w:rPr>
        <w:t xml:space="preserve">Voorafgaand aan voornoemd besluit van </w:t>
      </w:r>
      <w:r w:rsidR="00FD61D8" w:rsidRPr="005124F8">
        <w:rPr>
          <w:rFonts w:ascii="Arial" w:hAnsi="Arial" w:cs="Arial"/>
          <w:snapToGrid w:val="0"/>
          <w:szCs w:val="20"/>
        </w:rPr>
        <w:t>de aandeelhouders van de Vennootschap</w:t>
      </w:r>
      <w:r w:rsidRPr="005124F8">
        <w:rPr>
          <w:rFonts w:ascii="Arial" w:hAnsi="Arial" w:cs="Arial"/>
          <w:snapToGrid w:val="0"/>
          <w:szCs w:val="20"/>
        </w:rPr>
        <w:t xml:space="preserve"> is voldaan aan alle vereisten voor het nemen van bovengenoemd besluit van de aandeelhouders van de Vennootschap, zoals vermeld in artikel </w:t>
      </w:r>
      <w:r w:rsidR="008C48C3" w:rsidRPr="005124F8">
        <w:rPr>
          <w:rFonts w:ascii="Arial" w:hAnsi="Arial" w:cs="Arial"/>
          <w:snapToGrid w:val="0"/>
          <w:szCs w:val="20"/>
        </w:rPr>
        <w:t>24 lid 1 van de Statuten</w:t>
      </w:r>
      <w:r w:rsidRPr="005124F8">
        <w:rPr>
          <w:rFonts w:ascii="Arial" w:hAnsi="Arial" w:cs="Arial"/>
          <w:snapToGrid w:val="0"/>
          <w:szCs w:val="20"/>
        </w:rPr>
        <w:t>.</w:t>
      </w:r>
    </w:p>
    <w:p w14:paraId="438951A0" w14:textId="7823B37D" w:rsidR="00A03FE1" w:rsidRPr="005124F8" w:rsidRDefault="00A03FE1" w:rsidP="005124F8">
      <w:pPr>
        <w:spacing w:line="280" w:lineRule="exact"/>
        <w:rPr>
          <w:rFonts w:ascii="Arial" w:hAnsi="Arial" w:cs="Arial"/>
          <w:snapToGrid w:val="0"/>
          <w:szCs w:val="20"/>
        </w:rPr>
      </w:pPr>
      <w:r w:rsidRPr="005124F8">
        <w:rPr>
          <w:rFonts w:ascii="Arial" w:hAnsi="Arial" w:cs="Arial"/>
          <w:snapToGrid w:val="0"/>
          <w:szCs w:val="20"/>
        </w:rPr>
        <w:t xml:space="preserve">Ter uitvoering van bovengenoemd besluit tot het wijzigen van de Statuten, verklaarde de </w:t>
      </w:r>
      <w:r w:rsidRPr="005124F8">
        <w:rPr>
          <w:rFonts w:ascii="Arial" w:eastAsia="Times New Roman" w:hAnsi="Arial" w:cs="Arial"/>
          <w:snapToGrid w:val="0"/>
          <w:szCs w:val="20"/>
        </w:rPr>
        <w:t>comparant</w:t>
      </w:r>
      <w:r w:rsidR="003D2E94">
        <w:rPr>
          <w:rFonts w:ascii="Arial" w:eastAsia="Times New Roman" w:hAnsi="Arial" w:cs="Arial"/>
          <w:snapToGrid w:val="0"/>
          <w:szCs w:val="20"/>
        </w:rPr>
        <w:t>[</w:t>
      </w:r>
      <w:r w:rsidR="005124F8" w:rsidRPr="003D2E94">
        <w:rPr>
          <w:rFonts w:ascii="Arial" w:eastAsia="Times New Roman" w:hAnsi="Arial" w:cs="Arial"/>
          <w:snapToGrid w:val="0"/>
          <w:szCs w:val="20"/>
          <w:highlight w:val="yellow"/>
        </w:rPr>
        <w:t>e</w:t>
      </w:r>
      <w:r w:rsidR="003D2E94">
        <w:rPr>
          <w:rFonts w:ascii="Arial" w:eastAsia="Times New Roman" w:hAnsi="Arial" w:cs="Arial"/>
          <w:snapToGrid w:val="0"/>
          <w:szCs w:val="20"/>
        </w:rPr>
        <w:t>]</w:t>
      </w:r>
      <w:r w:rsidRPr="005124F8">
        <w:rPr>
          <w:rFonts w:ascii="Arial" w:hAnsi="Arial" w:cs="Arial"/>
          <w:snapToGrid w:val="0"/>
          <w:szCs w:val="20"/>
        </w:rPr>
        <w:t>, handelend als gemeld, dat artikel 2</w:t>
      </w:r>
      <w:r w:rsidR="003D2E94">
        <w:rPr>
          <w:rFonts w:ascii="Arial" w:hAnsi="Arial" w:cs="Arial"/>
          <w:snapToGrid w:val="0"/>
          <w:szCs w:val="20"/>
        </w:rPr>
        <w:t xml:space="preserve"> </w:t>
      </w:r>
      <w:r w:rsidRPr="005124F8">
        <w:rPr>
          <w:rFonts w:ascii="Arial" w:hAnsi="Arial" w:cs="Arial"/>
          <w:snapToGrid w:val="0"/>
          <w:szCs w:val="20"/>
        </w:rPr>
        <w:t>van de Statuten z</w:t>
      </w:r>
      <w:r w:rsidR="003D2E94">
        <w:rPr>
          <w:rFonts w:ascii="Arial" w:hAnsi="Arial" w:cs="Arial"/>
          <w:snapToGrid w:val="0"/>
          <w:szCs w:val="20"/>
        </w:rPr>
        <w:t>al</w:t>
      </w:r>
      <w:r w:rsidRPr="005124F8">
        <w:rPr>
          <w:rFonts w:ascii="Arial" w:hAnsi="Arial" w:cs="Arial"/>
          <w:snapToGrid w:val="0"/>
          <w:szCs w:val="20"/>
        </w:rPr>
        <w:t xml:space="preserve"> worden gewijzigd per vandaag als volgt en dat de overige artikelen van de Statuten ongewijzigd zullen blijven:</w:t>
      </w:r>
    </w:p>
    <w:p w14:paraId="46F9706A" w14:textId="77777777" w:rsidR="00A03FE1" w:rsidRPr="005124F8" w:rsidRDefault="00A03FE1" w:rsidP="005124F8">
      <w:pPr>
        <w:widowControl w:val="0"/>
        <w:shd w:val="clear" w:color="auto" w:fill="FFFFFF" w:themeFill="background1"/>
        <w:suppressAutoHyphens/>
        <w:spacing w:line="280" w:lineRule="exact"/>
        <w:rPr>
          <w:rFonts w:ascii="Arial" w:hAnsi="Arial" w:cs="Arial"/>
          <w:szCs w:val="20"/>
        </w:rPr>
      </w:pPr>
      <w:r w:rsidRPr="005124F8">
        <w:rPr>
          <w:rFonts w:ascii="Arial" w:hAnsi="Arial" w:cs="Arial"/>
          <w:szCs w:val="20"/>
          <w:u w:val="single"/>
        </w:rPr>
        <w:t>Artikel 2 van de Statuten zal gewijzigd worden als volgt:</w:t>
      </w:r>
    </w:p>
    <w:p w14:paraId="6A5A6959" w14:textId="77777777" w:rsidR="00A03FE1" w:rsidRPr="005124F8" w:rsidRDefault="00A03FE1" w:rsidP="005124F8">
      <w:pPr>
        <w:widowControl w:val="0"/>
        <w:shd w:val="clear" w:color="auto" w:fill="FFFFFF" w:themeFill="background1"/>
        <w:suppressAutoHyphens/>
        <w:spacing w:line="280" w:lineRule="exact"/>
        <w:rPr>
          <w:rFonts w:ascii="Arial" w:hAnsi="Arial" w:cs="Arial"/>
          <w:b/>
          <w:szCs w:val="20"/>
        </w:rPr>
      </w:pPr>
      <w:r w:rsidRPr="005124F8">
        <w:rPr>
          <w:rFonts w:ascii="Arial" w:hAnsi="Arial" w:cs="Arial"/>
          <w:szCs w:val="20"/>
        </w:rPr>
        <w:lastRenderedPageBreak/>
        <w:t>“</w:t>
      </w:r>
      <w:r w:rsidRPr="005124F8">
        <w:rPr>
          <w:rFonts w:ascii="Arial" w:hAnsi="Arial" w:cs="Arial"/>
          <w:b/>
          <w:szCs w:val="20"/>
        </w:rPr>
        <w:t>Kapitaal en aandelen</w:t>
      </w:r>
    </w:p>
    <w:p w14:paraId="2988692E" w14:textId="0CA9BA86" w:rsidR="00A03FE1" w:rsidRPr="005124F8" w:rsidRDefault="00A03FE1" w:rsidP="005124F8">
      <w:pPr>
        <w:widowControl w:val="0"/>
        <w:shd w:val="clear" w:color="auto" w:fill="FFFFFF" w:themeFill="background1"/>
        <w:suppressAutoHyphens/>
        <w:spacing w:line="280" w:lineRule="exact"/>
        <w:rPr>
          <w:rFonts w:ascii="Arial" w:hAnsi="Arial" w:cs="Arial"/>
          <w:szCs w:val="20"/>
          <w:u w:val="single"/>
        </w:rPr>
      </w:pPr>
      <w:r w:rsidRPr="005124F8">
        <w:rPr>
          <w:rFonts w:ascii="Arial" w:hAnsi="Arial" w:cs="Arial"/>
          <w:szCs w:val="20"/>
          <w:u w:val="single"/>
        </w:rPr>
        <w:t>Artikel 2</w:t>
      </w:r>
      <w:r w:rsidR="003D2E94">
        <w:rPr>
          <w:rFonts w:ascii="Arial" w:hAnsi="Arial" w:cs="Arial"/>
          <w:szCs w:val="20"/>
          <w:u w:val="single"/>
        </w:rPr>
        <w:t>.</w:t>
      </w:r>
    </w:p>
    <w:p w14:paraId="7137C820" w14:textId="074BAA54" w:rsidR="00A03FE1" w:rsidRPr="005124F8" w:rsidRDefault="00A03FE1" w:rsidP="005124F8">
      <w:pPr>
        <w:widowControl w:val="0"/>
        <w:shd w:val="clear" w:color="auto" w:fill="FFFFFF" w:themeFill="background1"/>
        <w:suppressAutoHyphens/>
        <w:spacing w:line="280" w:lineRule="exact"/>
        <w:rPr>
          <w:rFonts w:ascii="Arial" w:hAnsi="Arial" w:cs="Arial"/>
          <w:szCs w:val="20"/>
        </w:rPr>
      </w:pPr>
      <w:r w:rsidRPr="005124F8">
        <w:rPr>
          <w:rFonts w:ascii="Arial" w:hAnsi="Arial" w:cs="Arial"/>
          <w:szCs w:val="20"/>
        </w:rPr>
        <w:t xml:space="preserve">Het maatschappelijk kapitaal bedraagt </w:t>
      </w:r>
      <w:r w:rsidR="003D2E94">
        <w:rPr>
          <w:rFonts w:ascii="Arial" w:hAnsi="Arial" w:cs="Arial"/>
          <w:szCs w:val="20"/>
        </w:rPr>
        <w:t>zeven miljoen vijfhonderdduizend euro (€ 7.500.000,00)</w:t>
      </w:r>
      <w:r w:rsidRPr="005124F8">
        <w:rPr>
          <w:rFonts w:ascii="Arial" w:hAnsi="Arial" w:cs="Arial"/>
          <w:szCs w:val="20"/>
        </w:rPr>
        <w:t xml:space="preserve">, verdeeld in </w:t>
      </w:r>
      <w:r w:rsidR="003D2E94">
        <w:rPr>
          <w:rFonts w:ascii="Arial" w:hAnsi="Arial" w:cs="Arial"/>
          <w:szCs w:val="20"/>
        </w:rPr>
        <w:t>zeven miljoen vijfhonderdduizend (7.500.000)</w:t>
      </w:r>
      <w:r w:rsidRPr="005124F8">
        <w:rPr>
          <w:rFonts w:ascii="Arial" w:hAnsi="Arial" w:cs="Arial"/>
          <w:szCs w:val="20"/>
        </w:rPr>
        <w:t xml:space="preserve"> aandelen, elk nominaal groot een euro (€ 1,00).”</w:t>
      </w:r>
    </w:p>
    <w:p w14:paraId="2DD782C9" w14:textId="77777777" w:rsidR="00A03FE1" w:rsidRPr="005124F8" w:rsidRDefault="00A03FE1" w:rsidP="005124F8">
      <w:pPr>
        <w:widowControl w:val="0"/>
        <w:shd w:val="clear" w:color="auto" w:fill="FFFFFF" w:themeFill="background1"/>
        <w:suppressAutoHyphens/>
        <w:spacing w:line="280" w:lineRule="exact"/>
        <w:rPr>
          <w:rFonts w:ascii="Arial" w:hAnsi="Arial" w:cs="Arial"/>
          <w:b/>
          <w:szCs w:val="20"/>
        </w:rPr>
      </w:pPr>
      <w:r w:rsidRPr="005124F8">
        <w:rPr>
          <w:rFonts w:ascii="Arial" w:hAnsi="Arial" w:cs="Arial"/>
          <w:b/>
          <w:szCs w:val="20"/>
        </w:rPr>
        <w:t>OVERGANGSBEPALING</w:t>
      </w:r>
    </w:p>
    <w:p w14:paraId="3FC1187D" w14:textId="350D525A" w:rsidR="00A03FE1" w:rsidRPr="005124F8" w:rsidRDefault="00A03FE1" w:rsidP="005124F8">
      <w:pPr>
        <w:widowControl w:val="0"/>
        <w:shd w:val="clear" w:color="auto" w:fill="FFFFFF" w:themeFill="background1"/>
        <w:suppressAutoHyphens/>
        <w:spacing w:line="280" w:lineRule="exact"/>
        <w:rPr>
          <w:rFonts w:ascii="Arial" w:hAnsi="Arial" w:cs="Arial"/>
          <w:szCs w:val="20"/>
        </w:rPr>
      </w:pPr>
      <w:r w:rsidRPr="005124F8">
        <w:rPr>
          <w:rFonts w:ascii="Arial" w:hAnsi="Arial" w:cs="Arial"/>
          <w:szCs w:val="20"/>
        </w:rPr>
        <w:t xml:space="preserve">De </w:t>
      </w:r>
      <w:r w:rsidRPr="005124F8">
        <w:rPr>
          <w:rFonts w:ascii="Arial" w:eastAsia="Times New Roman" w:hAnsi="Arial" w:cs="Arial"/>
          <w:snapToGrid w:val="0"/>
          <w:szCs w:val="20"/>
        </w:rPr>
        <w:t>comparant</w:t>
      </w:r>
      <w:r w:rsidR="003D2E94" w:rsidRPr="003D2E94">
        <w:rPr>
          <w:rFonts w:ascii="Arial" w:eastAsia="Times New Roman" w:hAnsi="Arial" w:cs="Arial"/>
          <w:snapToGrid w:val="0"/>
          <w:szCs w:val="20"/>
          <w:highlight w:val="yellow"/>
        </w:rPr>
        <w:t>[</w:t>
      </w:r>
      <w:r w:rsidR="005124F8" w:rsidRPr="003D2E94">
        <w:rPr>
          <w:rFonts w:ascii="Arial" w:eastAsia="Times New Roman" w:hAnsi="Arial" w:cs="Arial"/>
          <w:snapToGrid w:val="0"/>
          <w:szCs w:val="20"/>
          <w:highlight w:val="yellow"/>
        </w:rPr>
        <w:t>e</w:t>
      </w:r>
      <w:r w:rsidR="003D2E94" w:rsidRPr="003D2E94">
        <w:rPr>
          <w:rFonts w:ascii="Arial" w:eastAsia="Times New Roman" w:hAnsi="Arial" w:cs="Arial"/>
          <w:snapToGrid w:val="0"/>
          <w:szCs w:val="20"/>
          <w:highlight w:val="yellow"/>
        </w:rPr>
        <w:t>]</w:t>
      </w:r>
      <w:r w:rsidR="005124F8" w:rsidRPr="005124F8">
        <w:rPr>
          <w:rFonts w:ascii="Arial" w:eastAsia="Times New Roman" w:hAnsi="Arial" w:cs="Arial"/>
          <w:snapToGrid w:val="0"/>
          <w:szCs w:val="20"/>
        </w:rPr>
        <w:t xml:space="preserve"> </w:t>
      </w:r>
      <w:r w:rsidRPr="005124F8">
        <w:rPr>
          <w:rFonts w:ascii="Arial" w:hAnsi="Arial" w:cs="Arial"/>
          <w:szCs w:val="20"/>
        </w:rPr>
        <w:t xml:space="preserve">verklaarde dat ten tijde van de onderhavige statutenwijziging het geplaatste en volgestorte kapitaal </w:t>
      </w:r>
      <w:r w:rsidR="003D2E94">
        <w:rPr>
          <w:rFonts w:ascii="Arial" w:hAnsi="Arial" w:cs="Arial"/>
          <w:szCs w:val="20"/>
        </w:rPr>
        <w:t>twee miljoen vijfhonderdnegenennegentigduizend tweehonderdvijftig euro (€ 2.599.250,00)</w:t>
      </w:r>
      <w:r w:rsidRPr="005124F8">
        <w:rPr>
          <w:rFonts w:ascii="Arial" w:hAnsi="Arial" w:cs="Arial"/>
          <w:szCs w:val="20"/>
        </w:rPr>
        <w:t xml:space="preserve"> bedraagt, verdeeld in </w:t>
      </w:r>
      <w:r w:rsidR="003D2E94">
        <w:rPr>
          <w:rFonts w:ascii="Arial" w:hAnsi="Arial" w:cs="Arial"/>
          <w:szCs w:val="20"/>
        </w:rPr>
        <w:t>twee miljoen vijfhonderdnegenennegentigduizend tweehonderdvijftig (2.599.</w:t>
      </w:r>
      <w:r w:rsidR="003D2E94" w:rsidRPr="003D2E94">
        <w:rPr>
          <w:rFonts w:ascii="Arial" w:hAnsi="Arial" w:cs="Arial"/>
          <w:szCs w:val="20"/>
        </w:rPr>
        <w:t>250</w:t>
      </w:r>
      <w:r w:rsidR="003D2E94">
        <w:rPr>
          <w:rFonts w:ascii="Arial" w:hAnsi="Arial" w:cs="Arial"/>
          <w:szCs w:val="20"/>
        </w:rPr>
        <w:t xml:space="preserve">) </w:t>
      </w:r>
      <w:r w:rsidRPr="003D2E94">
        <w:rPr>
          <w:rFonts w:ascii="Arial" w:hAnsi="Arial" w:cs="Arial"/>
          <w:szCs w:val="20"/>
        </w:rPr>
        <w:t>aandelen</w:t>
      </w:r>
      <w:r w:rsidRPr="005124F8">
        <w:rPr>
          <w:rFonts w:ascii="Arial" w:hAnsi="Arial" w:cs="Arial"/>
          <w:szCs w:val="20"/>
        </w:rPr>
        <w:t>, elk aandeel nominaal groot een euro (€ 1,00).</w:t>
      </w:r>
    </w:p>
    <w:p w14:paraId="6DD5381E" w14:textId="77777777" w:rsidR="00A03FE1" w:rsidRPr="005124F8" w:rsidRDefault="00A03FE1" w:rsidP="005124F8">
      <w:pPr>
        <w:widowControl w:val="0"/>
        <w:shd w:val="clear" w:color="auto" w:fill="FFFFFF" w:themeFill="background1"/>
        <w:suppressAutoHyphens/>
        <w:spacing w:line="280" w:lineRule="exact"/>
        <w:rPr>
          <w:rFonts w:ascii="Arial" w:eastAsia="Times New Roman" w:hAnsi="Arial" w:cs="Arial"/>
          <w:b/>
          <w:szCs w:val="20"/>
        </w:rPr>
      </w:pPr>
      <w:r w:rsidRPr="005124F8">
        <w:rPr>
          <w:rFonts w:ascii="Arial" w:eastAsia="Times New Roman" w:hAnsi="Arial" w:cs="Arial"/>
          <w:b/>
          <w:szCs w:val="20"/>
        </w:rPr>
        <w:t>SLOT</w:t>
      </w:r>
    </w:p>
    <w:p w14:paraId="27D6C665" w14:textId="043A1EB1" w:rsidR="00A03FE1" w:rsidRPr="005124F8" w:rsidRDefault="00A03FE1" w:rsidP="005124F8">
      <w:pPr>
        <w:widowControl w:val="0"/>
        <w:shd w:val="clear" w:color="auto" w:fill="FFFFFF" w:themeFill="background1"/>
        <w:tabs>
          <w:tab w:val="num" w:pos="709"/>
        </w:tabs>
        <w:spacing w:line="280" w:lineRule="exact"/>
        <w:rPr>
          <w:rFonts w:ascii="Arial" w:eastAsia="Times New Roman" w:hAnsi="Arial" w:cs="Arial"/>
          <w:snapToGrid w:val="0"/>
          <w:szCs w:val="20"/>
        </w:rPr>
      </w:pPr>
      <w:r w:rsidRPr="005124F8">
        <w:rPr>
          <w:rFonts w:ascii="Arial" w:eastAsia="Times New Roman" w:hAnsi="Arial" w:cs="Arial"/>
          <w:snapToGrid w:val="0"/>
          <w:szCs w:val="20"/>
        </w:rPr>
        <w:t>De comparant</w:t>
      </w:r>
      <w:r w:rsidR="003D2E94" w:rsidRPr="003D2E94">
        <w:rPr>
          <w:rFonts w:ascii="Arial" w:eastAsia="Times New Roman" w:hAnsi="Arial" w:cs="Arial"/>
          <w:snapToGrid w:val="0"/>
          <w:szCs w:val="20"/>
          <w:highlight w:val="yellow"/>
        </w:rPr>
        <w:t>[</w:t>
      </w:r>
      <w:r w:rsidR="005124F8" w:rsidRPr="003D2E94">
        <w:rPr>
          <w:rFonts w:ascii="Arial" w:eastAsia="Times New Roman" w:hAnsi="Arial" w:cs="Arial"/>
          <w:snapToGrid w:val="0"/>
          <w:szCs w:val="20"/>
          <w:highlight w:val="yellow"/>
        </w:rPr>
        <w:t>e</w:t>
      </w:r>
      <w:r w:rsidR="003D2E94" w:rsidRPr="003D2E94">
        <w:rPr>
          <w:rFonts w:ascii="Arial" w:eastAsia="Times New Roman" w:hAnsi="Arial" w:cs="Arial"/>
          <w:snapToGrid w:val="0"/>
          <w:szCs w:val="20"/>
          <w:highlight w:val="yellow"/>
        </w:rPr>
        <w:t>]</w:t>
      </w:r>
      <w:r w:rsidRPr="005124F8">
        <w:rPr>
          <w:rFonts w:ascii="Arial" w:eastAsia="Times New Roman" w:hAnsi="Arial" w:cs="Arial"/>
          <w:snapToGrid w:val="0"/>
          <w:szCs w:val="20"/>
        </w:rPr>
        <w:t xml:space="preserve"> is mij, notaris, bekend.</w:t>
      </w:r>
    </w:p>
    <w:p w14:paraId="7585CEF4" w14:textId="77777777" w:rsidR="00A03FE1" w:rsidRPr="005124F8" w:rsidRDefault="00A03FE1" w:rsidP="005124F8">
      <w:pPr>
        <w:widowControl w:val="0"/>
        <w:shd w:val="clear" w:color="auto" w:fill="FFFFFF" w:themeFill="background1"/>
        <w:tabs>
          <w:tab w:val="num" w:pos="709"/>
        </w:tabs>
        <w:spacing w:line="280" w:lineRule="exact"/>
        <w:rPr>
          <w:rFonts w:ascii="Arial" w:eastAsia="Times New Roman" w:hAnsi="Arial" w:cs="Arial"/>
          <w:b/>
          <w:iCs/>
          <w:snapToGrid w:val="0"/>
          <w:szCs w:val="20"/>
        </w:rPr>
      </w:pPr>
      <w:r w:rsidRPr="005124F8">
        <w:rPr>
          <w:rFonts w:ascii="Arial" w:eastAsia="Times New Roman" w:hAnsi="Arial" w:cs="Arial"/>
          <w:b/>
          <w:iCs/>
          <w:snapToGrid w:val="0"/>
          <w:szCs w:val="20"/>
        </w:rPr>
        <w:t>WAARVAN AKTE</w:t>
      </w:r>
    </w:p>
    <w:p w14:paraId="296164AC" w14:textId="77777777" w:rsidR="00A03FE1" w:rsidRPr="005124F8" w:rsidRDefault="00A03FE1" w:rsidP="005124F8">
      <w:pPr>
        <w:widowControl w:val="0"/>
        <w:shd w:val="clear" w:color="auto" w:fill="FFFFFF" w:themeFill="background1"/>
        <w:tabs>
          <w:tab w:val="num" w:pos="709"/>
        </w:tabs>
        <w:spacing w:line="280" w:lineRule="exact"/>
        <w:rPr>
          <w:rFonts w:ascii="Arial" w:eastAsia="Times New Roman" w:hAnsi="Arial" w:cs="Arial"/>
          <w:snapToGrid w:val="0"/>
          <w:szCs w:val="20"/>
        </w:rPr>
      </w:pPr>
      <w:r w:rsidRPr="005124F8">
        <w:rPr>
          <w:rFonts w:ascii="Arial" w:eastAsia="Times New Roman" w:hAnsi="Arial" w:cs="Arial"/>
          <w:snapToGrid w:val="0"/>
          <w:szCs w:val="20"/>
        </w:rPr>
        <w:t>verleden te Amsterdam ten dage in het hoofd van deze akte gemeld.</w:t>
      </w:r>
    </w:p>
    <w:p w14:paraId="185FE20B" w14:textId="663AABE1" w:rsidR="00A03FE1" w:rsidRPr="005124F8" w:rsidRDefault="00A03FE1" w:rsidP="00D076E9">
      <w:pPr>
        <w:widowControl w:val="0"/>
        <w:shd w:val="clear" w:color="auto" w:fill="FFFFFF" w:themeFill="background1"/>
        <w:spacing w:line="280" w:lineRule="exact"/>
        <w:rPr>
          <w:rFonts w:ascii="Arial" w:eastAsia="Times New Roman" w:hAnsi="Arial" w:cs="Arial"/>
          <w:snapToGrid w:val="0"/>
          <w:szCs w:val="20"/>
        </w:rPr>
      </w:pPr>
      <w:r w:rsidRPr="005124F8">
        <w:rPr>
          <w:rFonts w:ascii="Arial" w:eastAsia="Times New Roman" w:hAnsi="Arial" w:cs="Arial"/>
          <w:szCs w:val="20"/>
        </w:rPr>
        <w:t>Na zakelijke opgave en toelichting van de inhoud van deze akte aan de comparant</w:t>
      </w:r>
      <w:r w:rsidR="003D2E94" w:rsidRPr="003D2E94">
        <w:rPr>
          <w:rFonts w:ascii="Arial" w:eastAsia="Times New Roman" w:hAnsi="Arial" w:cs="Arial"/>
          <w:szCs w:val="20"/>
          <w:highlight w:val="yellow"/>
        </w:rPr>
        <w:t>[</w:t>
      </w:r>
      <w:r w:rsidR="005124F8" w:rsidRPr="003D2E94">
        <w:rPr>
          <w:rFonts w:ascii="Arial" w:eastAsia="Times New Roman" w:hAnsi="Arial" w:cs="Arial"/>
          <w:szCs w:val="20"/>
          <w:highlight w:val="yellow"/>
        </w:rPr>
        <w:t>e</w:t>
      </w:r>
      <w:r w:rsidR="003D2E94">
        <w:rPr>
          <w:rFonts w:ascii="Arial" w:eastAsia="Times New Roman" w:hAnsi="Arial" w:cs="Arial"/>
          <w:szCs w:val="20"/>
        </w:rPr>
        <w:t>]</w:t>
      </w:r>
      <w:r w:rsidRPr="005124F8">
        <w:rPr>
          <w:rFonts w:ascii="Arial" w:eastAsia="Times New Roman" w:hAnsi="Arial" w:cs="Arial"/>
          <w:szCs w:val="20"/>
        </w:rPr>
        <w:t xml:space="preserve"> heeft deze verklaard tijdig voor het verlijden van de inhoud van deze akte te hebben kennisgenomen, daarmee in te stemmen en op volledige voorlezing daarvan geen prijs te stellen.</w:t>
      </w:r>
    </w:p>
    <w:p w14:paraId="316F8562" w14:textId="0E4A6AC9" w:rsidR="00C524F3" w:rsidRPr="005124F8" w:rsidRDefault="00A03FE1" w:rsidP="005124F8">
      <w:pPr>
        <w:widowControl w:val="0"/>
        <w:shd w:val="clear" w:color="auto" w:fill="FFFFFF" w:themeFill="background1"/>
        <w:tabs>
          <w:tab w:val="num" w:pos="709"/>
        </w:tabs>
        <w:spacing w:line="280" w:lineRule="exact"/>
        <w:rPr>
          <w:rFonts w:ascii="Arial" w:eastAsia="Times New Roman" w:hAnsi="Arial" w:cs="Arial"/>
          <w:snapToGrid w:val="0"/>
          <w:szCs w:val="20"/>
        </w:rPr>
      </w:pPr>
      <w:r w:rsidRPr="005124F8">
        <w:rPr>
          <w:rFonts w:ascii="Arial" w:eastAsia="Times New Roman" w:hAnsi="Arial" w:cs="Arial"/>
          <w:snapToGrid w:val="0"/>
          <w:szCs w:val="20"/>
        </w:rPr>
        <w:t>Vervolgens is deze akte, na beperkte voorlezing, onmiddellijk door de comparant</w:t>
      </w:r>
      <w:r w:rsidR="003D2E94">
        <w:rPr>
          <w:rFonts w:ascii="Arial" w:eastAsia="Times New Roman" w:hAnsi="Arial" w:cs="Arial"/>
          <w:snapToGrid w:val="0"/>
          <w:szCs w:val="20"/>
        </w:rPr>
        <w:t>[</w:t>
      </w:r>
      <w:r w:rsidR="005124F8" w:rsidRPr="003D2E94">
        <w:rPr>
          <w:rFonts w:ascii="Arial" w:eastAsia="Times New Roman" w:hAnsi="Arial" w:cs="Arial"/>
          <w:snapToGrid w:val="0"/>
          <w:szCs w:val="20"/>
          <w:highlight w:val="yellow"/>
        </w:rPr>
        <w:t>e</w:t>
      </w:r>
      <w:r w:rsidR="003D2E94">
        <w:rPr>
          <w:rFonts w:ascii="Arial" w:eastAsia="Times New Roman" w:hAnsi="Arial" w:cs="Arial"/>
          <w:snapToGrid w:val="0"/>
          <w:szCs w:val="20"/>
        </w:rPr>
        <w:t>]</w:t>
      </w:r>
      <w:r w:rsidRPr="005124F8">
        <w:rPr>
          <w:rFonts w:ascii="Arial" w:eastAsia="Times New Roman" w:hAnsi="Arial" w:cs="Arial"/>
          <w:snapToGrid w:val="0"/>
          <w:szCs w:val="20"/>
        </w:rPr>
        <w:t xml:space="preserve"> en mij, notaris, ondertekend.</w:t>
      </w:r>
    </w:p>
    <w:sectPr w:rsidR="00C524F3" w:rsidRPr="005124F8" w:rsidSect="0015756D">
      <w:headerReference w:type="even" r:id="rId8"/>
      <w:headerReference w:type="default" r:id="rId9"/>
      <w:footerReference w:type="even" r:id="rId10"/>
      <w:footerReference w:type="default" r:id="rId11"/>
      <w:pgSz w:w="11906" w:h="16838"/>
      <w:pgMar w:top="2552" w:right="709" w:bottom="1985" w:left="3119"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403FA" w14:textId="77777777" w:rsidR="00B35826" w:rsidRDefault="00B35826" w:rsidP="006964B9">
      <w:pPr>
        <w:spacing w:line="240" w:lineRule="auto"/>
      </w:pPr>
      <w:r>
        <w:separator/>
      </w:r>
    </w:p>
  </w:endnote>
  <w:endnote w:type="continuationSeparator" w:id="0">
    <w:p w14:paraId="195C0535" w14:textId="77777777" w:rsidR="00B35826" w:rsidRDefault="00B35826" w:rsidP="00696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gfa Rotis Sans Serif">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64AE" w14:textId="2C854B70" w:rsidR="0015756D" w:rsidRPr="005124F8" w:rsidRDefault="00DE5EC3" w:rsidP="00DE5EC3">
    <w:pPr>
      <w:pStyle w:val="Fuzeile"/>
      <w:rPr>
        <w:rFonts w:ascii="Arial" w:hAnsi="Arial" w:cs="Arial"/>
        <w:szCs w:val="16"/>
      </w:rPr>
    </w:pPr>
    <w:r w:rsidRPr="005124F8">
      <w:rPr>
        <w:rFonts w:ascii="Arial" w:hAnsi="Arial" w:cs="Arial"/>
        <w:szCs w:val="16"/>
      </w:rPr>
      <w:t xml:space="preserve">Document </w:t>
    </w:r>
    <w:r w:rsidRPr="005124F8">
      <w:rPr>
        <w:rFonts w:ascii="Arial" w:hAnsi="Arial" w:cs="Arial"/>
        <w:szCs w:val="16"/>
      </w:rPr>
      <w:t xml:space="preserve">Number: </w:t>
    </w:r>
    <w:r w:rsidR="003D2E94">
      <w:rPr>
        <w:rFonts w:ascii="Arial" w:hAnsi="Arial" w:cs="Arial"/>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6588" w14:textId="16411A69" w:rsidR="00476794" w:rsidRPr="005124F8" w:rsidRDefault="00A760B6" w:rsidP="002415C7">
    <w:pPr>
      <w:pStyle w:val="Fuzeile"/>
      <w:rPr>
        <w:rFonts w:ascii="Arial" w:hAnsi="Arial" w:cs="Arial"/>
        <w:szCs w:val="16"/>
      </w:rPr>
    </w:pPr>
    <w:bookmarkStart w:id="0" w:name="eDOCS_Footer"/>
    <w:r w:rsidRPr="005124F8">
      <w:rPr>
        <w:rFonts w:ascii="Arial" w:hAnsi="Arial" w:cs="Arial"/>
        <w:szCs w:val="16"/>
      </w:rPr>
      <w:t xml:space="preserve">Document Number: </w:t>
    </w:r>
    <w:bookmarkEnd w:id="0"/>
    <w:r w:rsidR="003D2E94">
      <w:rPr>
        <w:rFonts w:ascii="Arial" w:hAnsi="Arial" w:cs="Arial"/>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67BF" w14:textId="77777777" w:rsidR="00B35826" w:rsidRDefault="00B35826" w:rsidP="006964B9">
      <w:pPr>
        <w:spacing w:line="240" w:lineRule="auto"/>
      </w:pPr>
      <w:r>
        <w:separator/>
      </w:r>
    </w:p>
  </w:footnote>
  <w:footnote w:type="continuationSeparator" w:id="0">
    <w:p w14:paraId="079054AD" w14:textId="77777777" w:rsidR="00B35826" w:rsidRDefault="00B35826" w:rsidP="00696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37094137"/>
      <w:docPartObj>
        <w:docPartGallery w:val="Page Numbers (Top of Page)"/>
        <w:docPartUnique/>
      </w:docPartObj>
    </w:sdtPr>
    <w:sdtEndPr>
      <w:rPr>
        <w:noProof/>
        <w:sz w:val="20"/>
        <w:szCs w:val="20"/>
      </w:rPr>
    </w:sdtEndPr>
    <w:sdtContent>
      <w:p w14:paraId="15C35AAD" w14:textId="77777777" w:rsidR="00CB4E8C" w:rsidRDefault="0015756D" w:rsidP="005124F8">
        <w:pPr>
          <w:pStyle w:val="Kopfzeile"/>
          <w:rPr>
            <w:rFonts w:ascii="Arial" w:hAnsi="Arial" w:cs="Arial"/>
            <w:b/>
            <w:noProof/>
            <w:sz w:val="20"/>
            <w:szCs w:val="20"/>
          </w:rPr>
        </w:pPr>
        <w:r w:rsidRPr="001B7845">
          <w:rPr>
            <w:rFonts w:ascii="Arial" w:hAnsi="Arial" w:cs="Arial"/>
            <w:sz w:val="20"/>
            <w:szCs w:val="20"/>
          </w:rPr>
          <w:fldChar w:fldCharType="begin"/>
        </w:r>
        <w:r w:rsidRPr="001B7845">
          <w:rPr>
            <w:rFonts w:ascii="Arial" w:hAnsi="Arial" w:cs="Arial"/>
            <w:sz w:val="20"/>
            <w:szCs w:val="20"/>
          </w:rPr>
          <w:instrText xml:space="preserve"> PAGE   \* MERGEFORMAT </w:instrText>
        </w:r>
        <w:r w:rsidRPr="001B7845">
          <w:rPr>
            <w:rFonts w:ascii="Arial" w:hAnsi="Arial" w:cs="Arial"/>
            <w:sz w:val="20"/>
            <w:szCs w:val="20"/>
          </w:rPr>
          <w:fldChar w:fldCharType="separate"/>
        </w:r>
        <w:r w:rsidR="007D06D6">
          <w:rPr>
            <w:rFonts w:ascii="Arial" w:hAnsi="Arial" w:cs="Arial"/>
            <w:noProof/>
            <w:sz w:val="20"/>
            <w:szCs w:val="20"/>
          </w:rPr>
          <w:t>1</w:t>
        </w:r>
        <w:r w:rsidR="007D06D6">
          <w:rPr>
            <w:rFonts w:ascii="Arial" w:hAnsi="Arial" w:cs="Arial"/>
            <w:noProof/>
            <w:sz w:val="20"/>
            <w:szCs w:val="20"/>
          </w:rPr>
          <w:t>0</w:t>
        </w:r>
        <w:r w:rsidRPr="001B7845">
          <w:rPr>
            <w:rFonts w:ascii="Arial" w:hAnsi="Arial" w:cs="Arial"/>
            <w:noProof/>
            <w:sz w:val="20"/>
            <w:szCs w:val="20"/>
          </w:rPr>
          <w:fldChar w:fldCharType="end"/>
        </w:r>
      </w:p>
      <w:p w14:paraId="027A6D9A" w14:textId="77777777" w:rsidR="0015756D" w:rsidRPr="001B7845" w:rsidRDefault="005A6C6A" w:rsidP="00F23E32">
        <w:pPr>
          <w:pStyle w:val="Kopfzeile"/>
          <w:rPr>
            <w:rFonts w:ascii="Arial" w:hAnsi="Arial" w:cs="Arial"/>
            <w:sz w:val="20"/>
            <w:szCs w:val="20"/>
          </w:rPr>
        </w:pPr>
      </w:p>
    </w:sdtContent>
  </w:sdt>
  <w:p w14:paraId="2DCB5CC0" w14:textId="77777777" w:rsidR="0015756D" w:rsidRDefault="001575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6420"/>
      <w:docPartObj>
        <w:docPartGallery w:val="Page Numbers (Top of Page)"/>
        <w:docPartUnique/>
      </w:docPartObj>
    </w:sdtPr>
    <w:sdtEndPr>
      <w:rPr>
        <w:rFonts w:ascii="Arial" w:hAnsi="Arial" w:cs="Arial"/>
        <w:b/>
        <w:i/>
        <w:noProof/>
        <w:u w:val="single"/>
      </w:rPr>
    </w:sdtEndPr>
    <w:sdtContent>
      <w:p w14:paraId="61CCD008" w14:textId="77777777" w:rsidR="00F23E32" w:rsidRDefault="00476794">
        <w:pPr>
          <w:pStyle w:val="Kopfzeile"/>
          <w:jc w:val="right"/>
          <w:rPr>
            <w:rFonts w:ascii="Arial" w:hAnsi="Arial" w:cs="Arial"/>
            <w:noProof/>
            <w:sz w:val="20"/>
            <w:szCs w:val="20"/>
          </w:rPr>
        </w:pPr>
        <w:r w:rsidRPr="001B7845">
          <w:rPr>
            <w:rFonts w:ascii="Arial" w:hAnsi="Arial" w:cs="Arial"/>
            <w:sz w:val="20"/>
            <w:szCs w:val="20"/>
          </w:rPr>
          <w:fldChar w:fldCharType="begin"/>
        </w:r>
        <w:r w:rsidRPr="001B7845">
          <w:rPr>
            <w:rFonts w:ascii="Arial" w:hAnsi="Arial" w:cs="Arial"/>
            <w:sz w:val="20"/>
            <w:szCs w:val="20"/>
          </w:rPr>
          <w:instrText xml:space="preserve"> PAGE   \* MERGEFORMAT </w:instrText>
        </w:r>
        <w:r w:rsidRPr="001B7845">
          <w:rPr>
            <w:rFonts w:ascii="Arial" w:hAnsi="Arial" w:cs="Arial"/>
            <w:sz w:val="20"/>
            <w:szCs w:val="20"/>
          </w:rPr>
          <w:fldChar w:fldCharType="separate"/>
        </w:r>
        <w:r w:rsidR="007D06D6">
          <w:rPr>
            <w:rFonts w:ascii="Arial" w:hAnsi="Arial" w:cs="Arial"/>
            <w:noProof/>
            <w:sz w:val="20"/>
            <w:szCs w:val="20"/>
          </w:rPr>
          <w:t>1</w:t>
        </w:r>
        <w:r w:rsidR="007D06D6">
          <w:rPr>
            <w:rFonts w:ascii="Arial" w:hAnsi="Arial" w:cs="Arial"/>
            <w:noProof/>
            <w:sz w:val="20"/>
            <w:szCs w:val="20"/>
          </w:rPr>
          <w:t>1</w:t>
        </w:r>
        <w:r w:rsidRPr="001B7845">
          <w:rPr>
            <w:rFonts w:ascii="Arial" w:hAnsi="Arial" w:cs="Arial"/>
            <w:noProof/>
            <w:sz w:val="20"/>
            <w:szCs w:val="20"/>
          </w:rPr>
          <w:fldChar w:fldCharType="end"/>
        </w:r>
      </w:p>
      <w:p w14:paraId="09559C26" w14:textId="77777777" w:rsidR="00174247" w:rsidRDefault="00174247" w:rsidP="00174247">
        <w:pPr>
          <w:pStyle w:val="Kopfzeile"/>
          <w:rPr>
            <w:rFonts w:ascii="Arial" w:hAnsi="Arial" w:cs="Arial"/>
            <w:b/>
            <w:noProof/>
            <w:sz w:val="20"/>
            <w:szCs w:val="20"/>
          </w:rPr>
        </w:pPr>
      </w:p>
      <w:p w14:paraId="34541E18" w14:textId="77777777" w:rsidR="00871F51" w:rsidRPr="00871F51" w:rsidRDefault="00871F51" w:rsidP="00871F51">
        <w:pPr>
          <w:pStyle w:val="Kopfzeile"/>
          <w:rPr>
            <w:rFonts w:ascii="Arial" w:hAnsi="Arial" w:cs="Arial"/>
            <w:b/>
            <w:noProof/>
            <w:sz w:val="20"/>
            <w:szCs w:val="20"/>
          </w:rPr>
        </w:pPr>
      </w:p>
      <w:p w14:paraId="1A1352B7" w14:textId="0F168592" w:rsidR="00476794" w:rsidRPr="00F23E32" w:rsidRDefault="00367F24" w:rsidP="00F23E32">
        <w:pPr>
          <w:pStyle w:val="Kopfzeile"/>
          <w:rPr>
            <w:rFonts w:ascii="Arial" w:hAnsi="Arial" w:cs="Arial"/>
            <w:b/>
            <w:i/>
            <w:u w:val="single"/>
          </w:rPr>
        </w:pPr>
        <w:r>
          <w:rPr>
            <w:rFonts w:ascii="Arial" w:hAnsi="Arial" w:cs="Arial"/>
            <w:b/>
            <w:iCs/>
          </w:rPr>
          <w:t>Concept, uitsluitend voor discussiedoeleinden (8 augustus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52577"/>
    <w:multiLevelType w:val="hybridMultilevel"/>
    <w:tmpl w:val="10200A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EB4A08"/>
    <w:multiLevelType w:val="hybridMultilevel"/>
    <w:tmpl w:val="503C979A"/>
    <w:lvl w:ilvl="0" w:tplc="15C698B8">
      <w:start w:val="2"/>
      <w:numFmt w:val="bullet"/>
      <w:lvlText w:val="-"/>
      <w:lvlJc w:val="left"/>
      <w:pPr>
        <w:tabs>
          <w:tab w:val="num" w:pos="1080"/>
        </w:tabs>
        <w:ind w:left="1080" w:hanging="540"/>
      </w:pPr>
      <w:rPr>
        <w:rFonts w:ascii="Times New Roman" w:eastAsia="Times New Roman" w:hAnsi="Times New Roman" w:cs="Times New Roman" w:hint="default"/>
      </w:rPr>
    </w:lvl>
    <w:lvl w:ilvl="1" w:tplc="04130003">
      <w:start w:val="1"/>
      <w:numFmt w:val="bullet"/>
      <w:pStyle w:val="Artikelniveau1"/>
      <w:lvlText w:val="o"/>
      <w:lvlJc w:val="left"/>
      <w:pPr>
        <w:tabs>
          <w:tab w:val="num" w:pos="1620"/>
        </w:tabs>
        <w:ind w:left="1620" w:hanging="360"/>
      </w:pPr>
      <w:rPr>
        <w:rFonts w:ascii="Courier New" w:hAnsi="Courier New" w:cs="Times New Roman" w:hint="default"/>
      </w:rPr>
    </w:lvl>
    <w:lvl w:ilvl="2" w:tplc="04130005">
      <w:start w:val="1"/>
      <w:numFmt w:val="bullet"/>
      <w:lvlText w:val=""/>
      <w:lvlJc w:val="left"/>
      <w:pPr>
        <w:tabs>
          <w:tab w:val="num" w:pos="2340"/>
        </w:tabs>
        <w:ind w:left="2340" w:hanging="360"/>
      </w:pPr>
      <w:rPr>
        <w:rFonts w:ascii="Wingdings" w:hAnsi="Wingdings" w:hint="default"/>
      </w:rPr>
    </w:lvl>
    <w:lvl w:ilvl="3" w:tplc="04130001">
      <w:start w:val="1"/>
      <w:numFmt w:val="bullet"/>
      <w:lvlText w:val=""/>
      <w:lvlJc w:val="left"/>
      <w:pPr>
        <w:tabs>
          <w:tab w:val="num" w:pos="3060"/>
        </w:tabs>
        <w:ind w:left="3060" w:hanging="360"/>
      </w:pPr>
      <w:rPr>
        <w:rFonts w:ascii="Symbol" w:hAnsi="Symbol" w:hint="default"/>
      </w:rPr>
    </w:lvl>
    <w:lvl w:ilvl="4" w:tplc="04130003">
      <w:start w:val="1"/>
      <w:numFmt w:val="bullet"/>
      <w:lvlText w:val="o"/>
      <w:lvlJc w:val="left"/>
      <w:pPr>
        <w:tabs>
          <w:tab w:val="num" w:pos="3780"/>
        </w:tabs>
        <w:ind w:left="3780" w:hanging="360"/>
      </w:pPr>
      <w:rPr>
        <w:rFonts w:ascii="Courier New" w:hAnsi="Courier New" w:cs="Times New Roman" w:hint="default"/>
      </w:rPr>
    </w:lvl>
    <w:lvl w:ilvl="5" w:tplc="04130005">
      <w:start w:val="1"/>
      <w:numFmt w:val="bullet"/>
      <w:lvlText w:val=""/>
      <w:lvlJc w:val="left"/>
      <w:pPr>
        <w:tabs>
          <w:tab w:val="num" w:pos="4500"/>
        </w:tabs>
        <w:ind w:left="4500" w:hanging="360"/>
      </w:pPr>
      <w:rPr>
        <w:rFonts w:ascii="Wingdings" w:hAnsi="Wingdings" w:hint="default"/>
      </w:rPr>
    </w:lvl>
    <w:lvl w:ilvl="6" w:tplc="04130001">
      <w:start w:val="1"/>
      <w:numFmt w:val="bullet"/>
      <w:lvlText w:val=""/>
      <w:lvlJc w:val="left"/>
      <w:pPr>
        <w:tabs>
          <w:tab w:val="num" w:pos="5220"/>
        </w:tabs>
        <w:ind w:left="5220" w:hanging="360"/>
      </w:pPr>
      <w:rPr>
        <w:rFonts w:ascii="Symbol" w:hAnsi="Symbol" w:hint="default"/>
      </w:rPr>
    </w:lvl>
    <w:lvl w:ilvl="7" w:tplc="04130003">
      <w:start w:val="1"/>
      <w:numFmt w:val="bullet"/>
      <w:lvlText w:val="o"/>
      <w:lvlJc w:val="left"/>
      <w:pPr>
        <w:tabs>
          <w:tab w:val="num" w:pos="5940"/>
        </w:tabs>
        <w:ind w:left="5940" w:hanging="360"/>
      </w:pPr>
      <w:rPr>
        <w:rFonts w:ascii="Courier New" w:hAnsi="Courier New" w:cs="Times New Roman" w:hint="default"/>
      </w:rPr>
    </w:lvl>
    <w:lvl w:ilvl="8" w:tplc="04130005">
      <w:start w:val="1"/>
      <w:numFmt w:val="bullet"/>
      <w:lvlText w:val=""/>
      <w:lvlJc w:val="left"/>
      <w:pPr>
        <w:tabs>
          <w:tab w:val="num" w:pos="6660"/>
        </w:tabs>
        <w:ind w:left="6660" w:hanging="360"/>
      </w:pPr>
      <w:rPr>
        <w:rFonts w:ascii="Wingdings" w:hAnsi="Wingdings" w:hint="default"/>
      </w:rPr>
    </w:lvl>
  </w:abstractNum>
  <w:num w:numId="1" w16cid:durableId="2144299562">
    <w:abstractNumId w:val="1"/>
  </w:num>
  <w:num w:numId="2" w16cid:durableId="29656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5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26"/>
    <w:rsid w:val="00011A63"/>
    <w:rsid w:val="000167D3"/>
    <w:rsid w:val="00017669"/>
    <w:rsid w:val="00023659"/>
    <w:rsid w:val="00033FA1"/>
    <w:rsid w:val="000455C7"/>
    <w:rsid w:val="0006536C"/>
    <w:rsid w:val="0007572E"/>
    <w:rsid w:val="00086330"/>
    <w:rsid w:val="000942A5"/>
    <w:rsid w:val="000A0E13"/>
    <w:rsid w:val="000A402E"/>
    <w:rsid w:val="000A6FEE"/>
    <w:rsid w:val="000B720E"/>
    <w:rsid w:val="000C1137"/>
    <w:rsid w:val="000C4FB8"/>
    <w:rsid w:val="000E0ACB"/>
    <w:rsid w:val="000E1E3C"/>
    <w:rsid w:val="000F5133"/>
    <w:rsid w:val="000F5E20"/>
    <w:rsid w:val="00117A50"/>
    <w:rsid w:val="00124A22"/>
    <w:rsid w:val="00141615"/>
    <w:rsid w:val="00144C65"/>
    <w:rsid w:val="0015756D"/>
    <w:rsid w:val="00160FF4"/>
    <w:rsid w:val="00173664"/>
    <w:rsid w:val="00174247"/>
    <w:rsid w:val="00177AD0"/>
    <w:rsid w:val="001A34FE"/>
    <w:rsid w:val="001A5562"/>
    <w:rsid w:val="001B217A"/>
    <w:rsid w:val="001B7845"/>
    <w:rsid w:val="001C5E8A"/>
    <w:rsid w:val="001F0130"/>
    <w:rsid w:val="002023BB"/>
    <w:rsid w:val="002062F1"/>
    <w:rsid w:val="00207C41"/>
    <w:rsid w:val="00210CE0"/>
    <w:rsid w:val="00227351"/>
    <w:rsid w:val="00234DC2"/>
    <w:rsid w:val="002415C7"/>
    <w:rsid w:val="0024340E"/>
    <w:rsid w:val="00256706"/>
    <w:rsid w:val="00260B32"/>
    <w:rsid w:val="002A1779"/>
    <w:rsid w:val="002B69FB"/>
    <w:rsid w:val="002B7C67"/>
    <w:rsid w:val="002F71C5"/>
    <w:rsid w:val="0030568F"/>
    <w:rsid w:val="00312A72"/>
    <w:rsid w:val="00313D5F"/>
    <w:rsid w:val="00342559"/>
    <w:rsid w:val="00343C8F"/>
    <w:rsid w:val="00345DF1"/>
    <w:rsid w:val="00352905"/>
    <w:rsid w:val="00356D93"/>
    <w:rsid w:val="00367F24"/>
    <w:rsid w:val="00381E9D"/>
    <w:rsid w:val="00386E34"/>
    <w:rsid w:val="003B09FA"/>
    <w:rsid w:val="003B2E6C"/>
    <w:rsid w:val="003C17A2"/>
    <w:rsid w:val="003D2E94"/>
    <w:rsid w:val="003D42C1"/>
    <w:rsid w:val="004124E6"/>
    <w:rsid w:val="00424B7A"/>
    <w:rsid w:val="004344B8"/>
    <w:rsid w:val="004365C5"/>
    <w:rsid w:val="004526F7"/>
    <w:rsid w:val="0045451A"/>
    <w:rsid w:val="004664B7"/>
    <w:rsid w:val="004722DB"/>
    <w:rsid w:val="00476794"/>
    <w:rsid w:val="00486BC2"/>
    <w:rsid w:val="00492F04"/>
    <w:rsid w:val="004A1034"/>
    <w:rsid w:val="004A2250"/>
    <w:rsid w:val="004A45B9"/>
    <w:rsid w:val="004C1541"/>
    <w:rsid w:val="004C7C65"/>
    <w:rsid w:val="004E0E00"/>
    <w:rsid w:val="004E232E"/>
    <w:rsid w:val="00502387"/>
    <w:rsid w:val="00507F07"/>
    <w:rsid w:val="005124F8"/>
    <w:rsid w:val="00520657"/>
    <w:rsid w:val="0052699F"/>
    <w:rsid w:val="0053456D"/>
    <w:rsid w:val="00542B11"/>
    <w:rsid w:val="00551F0A"/>
    <w:rsid w:val="005536E1"/>
    <w:rsid w:val="00555D06"/>
    <w:rsid w:val="005636DA"/>
    <w:rsid w:val="00591241"/>
    <w:rsid w:val="005A6C6A"/>
    <w:rsid w:val="005A6E4C"/>
    <w:rsid w:val="005B06B4"/>
    <w:rsid w:val="005C6646"/>
    <w:rsid w:val="005C7357"/>
    <w:rsid w:val="005D2A13"/>
    <w:rsid w:val="005D6E19"/>
    <w:rsid w:val="005F0EF9"/>
    <w:rsid w:val="005F540A"/>
    <w:rsid w:val="00600C67"/>
    <w:rsid w:val="00603216"/>
    <w:rsid w:val="006070DD"/>
    <w:rsid w:val="00610E4D"/>
    <w:rsid w:val="00612100"/>
    <w:rsid w:val="00647B57"/>
    <w:rsid w:val="00656479"/>
    <w:rsid w:val="00661592"/>
    <w:rsid w:val="00683C4D"/>
    <w:rsid w:val="00683D95"/>
    <w:rsid w:val="00693BC3"/>
    <w:rsid w:val="00695CF0"/>
    <w:rsid w:val="006964B9"/>
    <w:rsid w:val="006A2035"/>
    <w:rsid w:val="006B7F79"/>
    <w:rsid w:val="006C2169"/>
    <w:rsid w:val="006D7D3D"/>
    <w:rsid w:val="006F325B"/>
    <w:rsid w:val="006F7111"/>
    <w:rsid w:val="007205F5"/>
    <w:rsid w:val="0072200C"/>
    <w:rsid w:val="007328C0"/>
    <w:rsid w:val="00734531"/>
    <w:rsid w:val="00742FFC"/>
    <w:rsid w:val="007452DE"/>
    <w:rsid w:val="00746009"/>
    <w:rsid w:val="00753F4F"/>
    <w:rsid w:val="00755F5D"/>
    <w:rsid w:val="007561E9"/>
    <w:rsid w:val="00761708"/>
    <w:rsid w:val="00774DD0"/>
    <w:rsid w:val="00794FF9"/>
    <w:rsid w:val="007A04C7"/>
    <w:rsid w:val="007D06D6"/>
    <w:rsid w:val="007D135C"/>
    <w:rsid w:val="007E4246"/>
    <w:rsid w:val="007F3F26"/>
    <w:rsid w:val="00803701"/>
    <w:rsid w:val="00805A69"/>
    <w:rsid w:val="00810403"/>
    <w:rsid w:val="00811901"/>
    <w:rsid w:val="0081507E"/>
    <w:rsid w:val="00824F43"/>
    <w:rsid w:val="008267CB"/>
    <w:rsid w:val="008329F4"/>
    <w:rsid w:val="00834C34"/>
    <w:rsid w:val="00842921"/>
    <w:rsid w:val="00847B09"/>
    <w:rsid w:val="00852111"/>
    <w:rsid w:val="0085265D"/>
    <w:rsid w:val="00852986"/>
    <w:rsid w:val="0085799B"/>
    <w:rsid w:val="00871BD5"/>
    <w:rsid w:val="00871F51"/>
    <w:rsid w:val="00880E78"/>
    <w:rsid w:val="00881874"/>
    <w:rsid w:val="00892552"/>
    <w:rsid w:val="008939C1"/>
    <w:rsid w:val="00893A84"/>
    <w:rsid w:val="008A754A"/>
    <w:rsid w:val="008B3268"/>
    <w:rsid w:val="008C48C3"/>
    <w:rsid w:val="008D64C2"/>
    <w:rsid w:val="008D6BD4"/>
    <w:rsid w:val="008D77A6"/>
    <w:rsid w:val="008E2297"/>
    <w:rsid w:val="008E4FF8"/>
    <w:rsid w:val="008E5072"/>
    <w:rsid w:val="008E5B6B"/>
    <w:rsid w:val="008E6960"/>
    <w:rsid w:val="008E7744"/>
    <w:rsid w:val="008F3F6A"/>
    <w:rsid w:val="0090088C"/>
    <w:rsid w:val="00917A09"/>
    <w:rsid w:val="009341AD"/>
    <w:rsid w:val="00941DB1"/>
    <w:rsid w:val="00950D2C"/>
    <w:rsid w:val="00955EF6"/>
    <w:rsid w:val="0096411F"/>
    <w:rsid w:val="00973836"/>
    <w:rsid w:val="00982A97"/>
    <w:rsid w:val="0099045F"/>
    <w:rsid w:val="00991042"/>
    <w:rsid w:val="00991F54"/>
    <w:rsid w:val="0099234C"/>
    <w:rsid w:val="009A1E7C"/>
    <w:rsid w:val="009B3DEF"/>
    <w:rsid w:val="009B42DC"/>
    <w:rsid w:val="009D3443"/>
    <w:rsid w:val="009D39D3"/>
    <w:rsid w:val="009E3D96"/>
    <w:rsid w:val="009F0215"/>
    <w:rsid w:val="009F1089"/>
    <w:rsid w:val="00A03FE1"/>
    <w:rsid w:val="00A055A5"/>
    <w:rsid w:val="00A05894"/>
    <w:rsid w:val="00A14520"/>
    <w:rsid w:val="00A35078"/>
    <w:rsid w:val="00A37609"/>
    <w:rsid w:val="00A52D0E"/>
    <w:rsid w:val="00A60E6D"/>
    <w:rsid w:val="00A760B6"/>
    <w:rsid w:val="00A972A2"/>
    <w:rsid w:val="00A97EF9"/>
    <w:rsid w:val="00AA5CED"/>
    <w:rsid w:val="00AB1FCC"/>
    <w:rsid w:val="00AB2C1A"/>
    <w:rsid w:val="00AB34D8"/>
    <w:rsid w:val="00AB60A6"/>
    <w:rsid w:val="00AC0E0B"/>
    <w:rsid w:val="00AC205C"/>
    <w:rsid w:val="00AC728A"/>
    <w:rsid w:val="00AC73B4"/>
    <w:rsid w:val="00AC78C5"/>
    <w:rsid w:val="00AD37F2"/>
    <w:rsid w:val="00AF4170"/>
    <w:rsid w:val="00AF6D7B"/>
    <w:rsid w:val="00AF702A"/>
    <w:rsid w:val="00B12E95"/>
    <w:rsid w:val="00B23E1D"/>
    <w:rsid w:val="00B30583"/>
    <w:rsid w:val="00B35826"/>
    <w:rsid w:val="00B42331"/>
    <w:rsid w:val="00B56B8A"/>
    <w:rsid w:val="00B650D4"/>
    <w:rsid w:val="00B65C3D"/>
    <w:rsid w:val="00B66404"/>
    <w:rsid w:val="00B85AD0"/>
    <w:rsid w:val="00B94AEB"/>
    <w:rsid w:val="00BB2FB5"/>
    <w:rsid w:val="00BD2402"/>
    <w:rsid w:val="00BD7C39"/>
    <w:rsid w:val="00BE7A5E"/>
    <w:rsid w:val="00C01029"/>
    <w:rsid w:val="00C1073F"/>
    <w:rsid w:val="00C15CBB"/>
    <w:rsid w:val="00C1776C"/>
    <w:rsid w:val="00C24653"/>
    <w:rsid w:val="00C2516B"/>
    <w:rsid w:val="00C26B68"/>
    <w:rsid w:val="00C31681"/>
    <w:rsid w:val="00C3240D"/>
    <w:rsid w:val="00C50D78"/>
    <w:rsid w:val="00C524F3"/>
    <w:rsid w:val="00C574BB"/>
    <w:rsid w:val="00C6715D"/>
    <w:rsid w:val="00C860DA"/>
    <w:rsid w:val="00C86CD5"/>
    <w:rsid w:val="00C87CBE"/>
    <w:rsid w:val="00C87E03"/>
    <w:rsid w:val="00C949C6"/>
    <w:rsid w:val="00C96C0C"/>
    <w:rsid w:val="00CB4C20"/>
    <w:rsid w:val="00CB4E8C"/>
    <w:rsid w:val="00CC3C6F"/>
    <w:rsid w:val="00CD1FFE"/>
    <w:rsid w:val="00CD3C1C"/>
    <w:rsid w:val="00CD78C3"/>
    <w:rsid w:val="00CE0A3D"/>
    <w:rsid w:val="00CE36F9"/>
    <w:rsid w:val="00CF22E6"/>
    <w:rsid w:val="00D039FC"/>
    <w:rsid w:val="00D076E9"/>
    <w:rsid w:val="00D11283"/>
    <w:rsid w:val="00D14F46"/>
    <w:rsid w:val="00D23C64"/>
    <w:rsid w:val="00D27443"/>
    <w:rsid w:val="00D277D8"/>
    <w:rsid w:val="00D27AA9"/>
    <w:rsid w:val="00D52DF2"/>
    <w:rsid w:val="00D63CCC"/>
    <w:rsid w:val="00D66D8B"/>
    <w:rsid w:val="00D70ACD"/>
    <w:rsid w:val="00D76C36"/>
    <w:rsid w:val="00D816FD"/>
    <w:rsid w:val="00D82EB7"/>
    <w:rsid w:val="00D83E40"/>
    <w:rsid w:val="00D864EA"/>
    <w:rsid w:val="00D9214A"/>
    <w:rsid w:val="00D95B60"/>
    <w:rsid w:val="00D96BCA"/>
    <w:rsid w:val="00D971B6"/>
    <w:rsid w:val="00DA534B"/>
    <w:rsid w:val="00DA6FD8"/>
    <w:rsid w:val="00DD010F"/>
    <w:rsid w:val="00DD3B30"/>
    <w:rsid w:val="00DE5EC3"/>
    <w:rsid w:val="00DE6678"/>
    <w:rsid w:val="00DE696B"/>
    <w:rsid w:val="00DF0424"/>
    <w:rsid w:val="00DF0478"/>
    <w:rsid w:val="00DF0ACE"/>
    <w:rsid w:val="00DF69E8"/>
    <w:rsid w:val="00E01698"/>
    <w:rsid w:val="00E03172"/>
    <w:rsid w:val="00E11C0D"/>
    <w:rsid w:val="00E149B5"/>
    <w:rsid w:val="00E349D4"/>
    <w:rsid w:val="00E374EA"/>
    <w:rsid w:val="00E41C59"/>
    <w:rsid w:val="00E42E38"/>
    <w:rsid w:val="00E56A2F"/>
    <w:rsid w:val="00E675EB"/>
    <w:rsid w:val="00E807B1"/>
    <w:rsid w:val="00E9398B"/>
    <w:rsid w:val="00E97348"/>
    <w:rsid w:val="00EA78D1"/>
    <w:rsid w:val="00EB2C87"/>
    <w:rsid w:val="00ED2283"/>
    <w:rsid w:val="00EE302A"/>
    <w:rsid w:val="00EF2D65"/>
    <w:rsid w:val="00F05663"/>
    <w:rsid w:val="00F0685E"/>
    <w:rsid w:val="00F13015"/>
    <w:rsid w:val="00F161DF"/>
    <w:rsid w:val="00F23E32"/>
    <w:rsid w:val="00F24B3D"/>
    <w:rsid w:val="00F25CFB"/>
    <w:rsid w:val="00F4149B"/>
    <w:rsid w:val="00F42260"/>
    <w:rsid w:val="00F71908"/>
    <w:rsid w:val="00F71962"/>
    <w:rsid w:val="00F74E4B"/>
    <w:rsid w:val="00F837BB"/>
    <w:rsid w:val="00F903EC"/>
    <w:rsid w:val="00F92B9D"/>
    <w:rsid w:val="00F9328F"/>
    <w:rsid w:val="00FA11CD"/>
    <w:rsid w:val="00FA3302"/>
    <w:rsid w:val="00FA7C0C"/>
    <w:rsid w:val="00FD61D8"/>
    <w:rsid w:val="00FE445E"/>
    <w:rsid w:val="00FE5199"/>
    <w:rsid w:val="00F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3C6EE"/>
  <w15:docId w15:val="{5DFCD614-0739-4EA6-BB5B-B213C0A9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5826"/>
    <w:pPr>
      <w:spacing w:line="240" w:lineRule="exact"/>
    </w:pPr>
    <w:rPr>
      <w:rFonts w:ascii="Verdana" w:eastAsia="SimSun" w:hAnsi="Verdana"/>
      <w:szCs w:val="24"/>
      <w:lang w:val="nl-NL" w:eastAsia="nl-NL"/>
    </w:rPr>
  </w:style>
  <w:style w:type="paragraph" w:styleId="berschrift1">
    <w:name w:val="heading 1"/>
    <w:basedOn w:val="Standard"/>
    <w:next w:val="Standard"/>
    <w:link w:val="berschrift1Zchn"/>
    <w:qFormat/>
    <w:rsid w:val="007561E9"/>
    <w:pPr>
      <w:keepNext/>
      <w:outlineLvl w:val="0"/>
    </w:pPr>
    <w:rPr>
      <w:rFonts w:eastAsia="Times New Roman"/>
      <w:b/>
      <w:bCs/>
      <w:spacing w:val="-3"/>
      <w:u w:val="single"/>
      <w:lang w:val="en-GB"/>
    </w:rPr>
  </w:style>
  <w:style w:type="paragraph" w:styleId="berschrift5">
    <w:name w:val="heading 5"/>
    <w:basedOn w:val="Standard"/>
    <w:next w:val="Standard"/>
    <w:link w:val="berschrift5Zchn"/>
    <w:qFormat/>
    <w:rsid w:val="00313D5F"/>
    <w:pPr>
      <w:autoSpaceDE w:val="0"/>
      <w:autoSpaceDN w:val="0"/>
      <w:adjustRightInd w:val="0"/>
      <w:spacing w:line="240" w:lineRule="auto"/>
      <w:outlineLvl w:val="4"/>
    </w:pPr>
    <w:rPr>
      <w:rFonts w:eastAsia="Times New Roman"/>
      <w:lang w:val="en-US"/>
    </w:rPr>
  </w:style>
  <w:style w:type="paragraph" w:styleId="berschrift7">
    <w:name w:val="heading 7"/>
    <w:basedOn w:val="Standard"/>
    <w:next w:val="Standard"/>
    <w:link w:val="berschrift7Zchn"/>
    <w:uiPriority w:val="9"/>
    <w:semiHidden/>
    <w:unhideWhenUsed/>
    <w:qFormat/>
    <w:rsid w:val="00CD78C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springen1">
    <w:name w:val="inspringen1"/>
    <w:basedOn w:val="Standard"/>
    <w:next w:val="Standard"/>
    <w:pPr>
      <w:widowControl w:val="0"/>
      <w:tabs>
        <w:tab w:val="left" w:pos="425"/>
      </w:tabs>
      <w:spacing w:line="360" w:lineRule="auto"/>
      <w:ind w:left="425" w:right="425" w:hanging="425"/>
    </w:pPr>
    <w:rPr>
      <w:rFonts w:eastAsia="Times New Roman"/>
      <w:szCs w:val="20"/>
    </w:rPr>
  </w:style>
  <w:style w:type="paragraph" w:customStyle="1" w:styleId="inspringen2">
    <w:name w:val="inspringen2"/>
    <w:basedOn w:val="Standard"/>
    <w:next w:val="Standard"/>
    <w:pPr>
      <w:widowControl w:val="0"/>
      <w:tabs>
        <w:tab w:val="left" w:pos="425"/>
        <w:tab w:val="left" w:pos="851"/>
      </w:tabs>
      <w:spacing w:line="360" w:lineRule="auto"/>
      <w:ind w:left="851" w:right="425" w:hanging="851"/>
    </w:pPr>
    <w:rPr>
      <w:rFonts w:eastAsia="Times New Roman"/>
    </w:rPr>
  </w:style>
  <w:style w:type="paragraph" w:customStyle="1" w:styleId="inspringen3">
    <w:name w:val="inspringen3"/>
    <w:basedOn w:val="Standard"/>
    <w:next w:val="Standard"/>
    <w:pPr>
      <w:widowControl w:val="0"/>
      <w:tabs>
        <w:tab w:val="left" w:pos="425"/>
        <w:tab w:val="left" w:pos="851"/>
        <w:tab w:val="left" w:pos="1276"/>
      </w:tabs>
      <w:spacing w:line="360" w:lineRule="auto"/>
      <w:ind w:left="1276" w:right="425" w:hanging="1276"/>
    </w:pPr>
    <w:rPr>
      <w:rFonts w:eastAsia="Times New Roman"/>
    </w:rPr>
  </w:style>
  <w:style w:type="paragraph" w:styleId="Textkrper-Einzug3">
    <w:name w:val="Body Text Indent 3"/>
    <w:basedOn w:val="Standard"/>
    <w:semiHidden/>
    <w:pPr>
      <w:tabs>
        <w:tab w:val="left" w:pos="426"/>
      </w:tabs>
      <w:spacing w:line="280" w:lineRule="exact"/>
      <w:ind w:left="426" w:hanging="426"/>
    </w:pPr>
    <w:rPr>
      <w:rFonts w:eastAsia="Times New Roman"/>
      <w:szCs w:val="20"/>
    </w:rPr>
  </w:style>
  <w:style w:type="paragraph" w:styleId="NurText">
    <w:name w:val="Plain Text"/>
    <w:basedOn w:val="Standard"/>
    <w:link w:val="NurTextZchn"/>
    <w:semiHidden/>
    <w:rPr>
      <w:rFonts w:ascii="Courier New" w:eastAsia="Times New Roman" w:hAnsi="Courier New"/>
      <w:szCs w:val="20"/>
    </w:rPr>
  </w:style>
  <w:style w:type="paragraph" w:styleId="StandardWeb">
    <w:name w:val="Normal (Web)"/>
    <w:basedOn w:val="Standard"/>
    <w:semiHidden/>
    <w:pPr>
      <w:spacing w:before="100" w:beforeAutospacing="1" w:after="100" w:afterAutospacing="1" w:line="240" w:lineRule="auto"/>
    </w:pPr>
    <w:rPr>
      <w:rFonts w:ascii="Arial Unicode MS" w:eastAsia="Arial Unicode MS" w:hAnsi="Arial Unicode MS" w:cs="Arial Unicode MS"/>
      <w:sz w:val="24"/>
    </w:rPr>
  </w:style>
  <w:style w:type="character" w:customStyle="1" w:styleId="berschrift1Zchn">
    <w:name w:val="Überschrift 1 Zchn"/>
    <w:basedOn w:val="Absatz-Standardschriftart"/>
    <w:link w:val="berschrift1"/>
    <w:rsid w:val="007561E9"/>
    <w:rPr>
      <w:rFonts w:ascii="Verdana" w:hAnsi="Verdana"/>
      <w:b/>
      <w:bCs/>
      <w:spacing w:val="-3"/>
      <w:szCs w:val="24"/>
      <w:u w:val="single"/>
      <w:lang w:val="en-GB" w:eastAsia="nl-NL"/>
    </w:rPr>
  </w:style>
  <w:style w:type="character" w:customStyle="1" w:styleId="NurTextZchn">
    <w:name w:val="Nur Text Zchn"/>
    <w:link w:val="NurText"/>
    <w:semiHidden/>
    <w:rsid w:val="007561E9"/>
    <w:rPr>
      <w:rFonts w:ascii="Courier New" w:hAnsi="Courier New"/>
      <w:lang w:val="nl-NL" w:eastAsia="nl-NL"/>
    </w:rPr>
  </w:style>
  <w:style w:type="character" w:customStyle="1" w:styleId="berschrift5Zchn">
    <w:name w:val="Überschrift 5 Zchn"/>
    <w:basedOn w:val="Absatz-Standardschriftart"/>
    <w:link w:val="berschrift5"/>
    <w:rsid w:val="00313D5F"/>
    <w:rPr>
      <w:rFonts w:ascii="Verdana" w:eastAsia="Times New Roman" w:hAnsi="Verdana"/>
      <w:szCs w:val="24"/>
      <w:lang w:eastAsia="nl-NL"/>
    </w:rPr>
  </w:style>
  <w:style w:type="paragraph" w:styleId="Kopfzeile">
    <w:name w:val="header"/>
    <w:basedOn w:val="Standard"/>
    <w:link w:val="KopfzeileZchn"/>
    <w:uiPriority w:val="99"/>
    <w:unhideWhenUsed/>
    <w:rsid w:val="00313D5F"/>
    <w:pPr>
      <w:tabs>
        <w:tab w:val="center" w:pos="4703"/>
        <w:tab w:val="right" w:pos="9406"/>
      </w:tabs>
      <w:spacing w:line="240" w:lineRule="auto"/>
    </w:pPr>
    <w:rPr>
      <w:rFonts w:eastAsia="Times New Roman"/>
      <w:sz w:val="16"/>
    </w:rPr>
  </w:style>
  <w:style w:type="character" w:customStyle="1" w:styleId="KopfzeileZchn">
    <w:name w:val="Kopfzeile Zchn"/>
    <w:basedOn w:val="Absatz-Standardschriftart"/>
    <w:link w:val="Kopfzeile"/>
    <w:uiPriority w:val="99"/>
    <w:rsid w:val="00313D5F"/>
    <w:rPr>
      <w:rFonts w:ascii="Verdana" w:eastAsia="Times New Roman" w:hAnsi="Verdana"/>
      <w:sz w:val="16"/>
      <w:szCs w:val="24"/>
      <w:lang w:val="nl-NL" w:eastAsia="nl-NL"/>
    </w:rPr>
  </w:style>
  <w:style w:type="paragraph" w:styleId="Fuzeile">
    <w:name w:val="footer"/>
    <w:basedOn w:val="Standard"/>
    <w:link w:val="FuzeileZchn"/>
    <w:uiPriority w:val="99"/>
    <w:unhideWhenUsed/>
    <w:rsid w:val="00313D5F"/>
    <w:pPr>
      <w:tabs>
        <w:tab w:val="center" w:pos="4703"/>
        <w:tab w:val="right" w:pos="9406"/>
      </w:tabs>
      <w:spacing w:line="240" w:lineRule="auto"/>
    </w:pPr>
    <w:rPr>
      <w:rFonts w:eastAsia="Times New Roman"/>
      <w:sz w:val="16"/>
    </w:rPr>
  </w:style>
  <w:style w:type="character" w:customStyle="1" w:styleId="FuzeileZchn">
    <w:name w:val="Fußzeile Zchn"/>
    <w:basedOn w:val="Absatz-Standardschriftart"/>
    <w:link w:val="Fuzeile"/>
    <w:uiPriority w:val="99"/>
    <w:rsid w:val="00313D5F"/>
    <w:rPr>
      <w:rFonts w:ascii="Verdana" w:eastAsia="Times New Roman" w:hAnsi="Verdana"/>
      <w:sz w:val="16"/>
      <w:szCs w:val="24"/>
      <w:lang w:val="nl-NL" w:eastAsia="nl-NL"/>
    </w:rPr>
  </w:style>
  <w:style w:type="paragraph" w:styleId="Sprechblasentext">
    <w:name w:val="Balloon Text"/>
    <w:basedOn w:val="Standard"/>
    <w:link w:val="SprechblasentextZchn"/>
    <w:uiPriority w:val="99"/>
    <w:semiHidden/>
    <w:unhideWhenUsed/>
    <w:rsid w:val="00033FA1"/>
    <w:pPr>
      <w:spacing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uiPriority w:val="99"/>
    <w:semiHidden/>
    <w:rsid w:val="00033FA1"/>
    <w:rPr>
      <w:rFonts w:ascii="Tahoma" w:hAnsi="Tahoma" w:cs="Tahoma"/>
      <w:sz w:val="16"/>
      <w:szCs w:val="16"/>
      <w:lang w:val="nl-NL" w:eastAsia="nl-NL"/>
    </w:rPr>
  </w:style>
  <w:style w:type="paragraph" w:customStyle="1" w:styleId="afschrift">
    <w:name w:val="afschrift"/>
    <w:basedOn w:val="Standard"/>
    <w:rsid w:val="004A2250"/>
    <w:pPr>
      <w:autoSpaceDE w:val="0"/>
      <w:autoSpaceDN w:val="0"/>
      <w:adjustRightInd w:val="0"/>
      <w:spacing w:line="240" w:lineRule="auto"/>
    </w:pPr>
    <w:rPr>
      <w:rFonts w:eastAsia="Times New Roman" w:cs="Garamond"/>
      <w:lang w:val="en-GB" w:eastAsia="en-US"/>
    </w:rPr>
  </w:style>
  <w:style w:type="paragraph" w:customStyle="1" w:styleId="inspringen4">
    <w:name w:val="inspringen4"/>
    <w:basedOn w:val="Standard"/>
    <w:next w:val="Standard"/>
    <w:rsid w:val="004664B7"/>
    <w:pPr>
      <w:widowControl w:val="0"/>
      <w:tabs>
        <w:tab w:val="left" w:pos="425"/>
        <w:tab w:val="left" w:pos="851"/>
        <w:tab w:val="left" w:pos="1276"/>
        <w:tab w:val="left" w:pos="1701"/>
      </w:tabs>
      <w:suppressAutoHyphens/>
      <w:ind w:left="1701" w:hanging="1701"/>
    </w:pPr>
    <w:rPr>
      <w:rFonts w:eastAsia="Times New Roman"/>
      <w:szCs w:val="22"/>
      <w:lang w:eastAsia="en-US"/>
    </w:rPr>
  </w:style>
  <w:style w:type="character" w:customStyle="1" w:styleId="berschrift7Zchn">
    <w:name w:val="Überschrift 7 Zchn"/>
    <w:basedOn w:val="Absatz-Standardschriftart"/>
    <w:link w:val="berschrift7"/>
    <w:uiPriority w:val="9"/>
    <w:semiHidden/>
    <w:rsid w:val="00CD78C3"/>
    <w:rPr>
      <w:rFonts w:asciiTheme="majorHAnsi" w:eastAsiaTheme="majorEastAsia" w:hAnsiTheme="majorHAnsi" w:cstheme="majorBidi"/>
      <w:i/>
      <w:iCs/>
      <w:color w:val="404040" w:themeColor="text1" w:themeTint="BF"/>
      <w:szCs w:val="24"/>
      <w:lang w:val="nl-NL" w:eastAsia="nl-NL"/>
    </w:rPr>
  </w:style>
  <w:style w:type="paragraph" w:styleId="Textkrper">
    <w:name w:val="Body Text"/>
    <w:basedOn w:val="Standard"/>
    <w:link w:val="TextkrperZchn"/>
    <w:uiPriority w:val="99"/>
    <w:semiHidden/>
    <w:unhideWhenUsed/>
    <w:rsid w:val="00CD78C3"/>
    <w:pPr>
      <w:spacing w:after="120"/>
    </w:pPr>
  </w:style>
  <w:style w:type="character" w:customStyle="1" w:styleId="TextkrperZchn">
    <w:name w:val="Textkörper Zchn"/>
    <w:basedOn w:val="Absatz-Standardschriftart"/>
    <w:link w:val="Textkrper"/>
    <w:uiPriority w:val="99"/>
    <w:semiHidden/>
    <w:rsid w:val="00CD78C3"/>
    <w:rPr>
      <w:rFonts w:ascii="Verdana" w:eastAsia="PMingLiU" w:hAnsi="Verdana"/>
      <w:szCs w:val="24"/>
      <w:lang w:val="nl-NL" w:eastAsia="nl-NL"/>
    </w:rPr>
  </w:style>
  <w:style w:type="paragraph" w:customStyle="1" w:styleId="Artikelniveau1">
    <w:name w:val="Artikel niveau 1"/>
    <w:basedOn w:val="Standard"/>
    <w:rsid w:val="00B35826"/>
    <w:pPr>
      <w:numPr>
        <w:ilvl w:val="1"/>
        <w:numId w:val="1"/>
      </w:numPr>
      <w:tabs>
        <w:tab w:val="left" w:pos="1021"/>
      </w:tabs>
      <w:snapToGrid w:val="0"/>
      <w:spacing w:line="320" w:lineRule="exact"/>
    </w:pPr>
    <w:rPr>
      <w:rFonts w:ascii="Garamond" w:hAnsi="Garamond"/>
      <w:szCs w:val="20"/>
    </w:rPr>
  </w:style>
  <w:style w:type="character" w:customStyle="1" w:styleId="AInspring1Char">
    <w:name w:val="AInspring1 Char"/>
    <w:link w:val="AInspring1"/>
    <w:locked/>
    <w:rsid w:val="00B35826"/>
    <w:rPr>
      <w:rFonts w:ascii="Agfa Rotis Sans Serif" w:eastAsia="Times New Roman" w:hAnsi="Agfa Rotis Sans Serif"/>
      <w:sz w:val="24"/>
      <w:szCs w:val="22"/>
      <w:lang w:val="nl-NL"/>
    </w:rPr>
  </w:style>
  <w:style w:type="paragraph" w:customStyle="1" w:styleId="AInspring1">
    <w:name w:val="AInspring1"/>
    <w:basedOn w:val="Standard"/>
    <w:next w:val="Standard"/>
    <w:link w:val="AInspring1Char"/>
    <w:rsid w:val="00B35826"/>
    <w:pPr>
      <w:widowControl w:val="0"/>
      <w:tabs>
        <w:tab w:val="left" w:pos="425"/>
      </w:tabs>
      <w:suppressAutoHyphens/>
      <w:spacing w:line="240" w:lineRule="auto"/>
      <w:ind w:left="425" w:hanging="425"/>
    </w:pPr>
    <w:rPr>
      <w:rFonts w:ascii="Agfa Rotis Sans Serif" w:eastAsia="Times New Roman" w:hAnsi="Agfa Rotis Sans Serif"/>
      <w:sz w:val="24"/>
      <w:szCs w:val="22"/>
      <w:lang w:eastAsia="en-US"/>
    </w:rPr>
  </w:style>
  <w:style w:type="character" w:customStyle="1" w:styleId="standaardaflijnn">
    <w:name w:val="standaard_aflijn:=n"/>
    <w:rsid w:val="00B35826"/>
    <w:rPr>
      <w:color w:val="auto"/>
    </w:rPr>
  </w:style>
  <w:style w:type="paragraph" w:customStyle="1" w:styleId="Akop2">
    <w:name w:val="Akop2"/>
    <w:basedOn w:val="Standard"/>
    <w:next w:val="Standard"/>
    <w:link w:val="Akop2Char"/>
    <w:rsid w:val="007D06D6"/>
    <w:pPr>
      <w:widowControl w:val="0"/>
      <w:suppressAutoHyphens/>
      <w:spacing w:line="240" w:lineRule="auto"/>
    </w:pPr>
    <w:rPr>
      <w:rFonts w:ascii="Arial" w:hAnsi="Arial" w:cs="Arial"/>
      <w:b/>
      <w:sz w:val="26"/>
      <w:szCs w:val="22"/>
      <w:lang w:eastAsia="en-US"/>
    </w:rPr>
  </w:style>
  <w:style w:type="character" w:customStyle="1" w:styleId="Akop2Char">
    <w:name w:val="Akop2 Char"/>
    <w:link w:val="Akop2"/>
    <w:rsid w:val="007D06D6"/>
    <w:rPr>
      <w:rFonts w:ascii="Arial" w:eastAsia="SimSun" w:hAnsi="Arial" w:cs="Arial"/>
      <w:b/>
      <w:sz w:val="26"/>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6653">
      <w:bodyDiv w:val="1"/>
      <w:marLeft w:val="0"/>
      <w:marRight w:val="0"/>
      <w:marTop w:val="0"/>
      <w:marBottom w:val="0"/>
      <w:divBdr>
        <w:top w:val="none" w:sz="0" w:space="0" w:color="auto"/>
        <w:left w:val="none" w:sz="0" w:space="0" w:color="auto"/>
        <w:bottom w:val="none" w:sz="0" w:space="0" w:color="auto"/>
        <w:right w:val="none" w:sz="0" w:space="0" w:color="auto"/>
      </w:divBdr>
    </w:div>
    <w:div w:id="233392857">
      <w:bodyDiv w:val="1"/>
      <w:marLeft w:val="0"/>
      <w:marRight w:val="0"/>
      <w:marTop w:val="0"/>
      <w:marBottom w:val="0"/>
      <w:divBdr>
        <w:top w:val="none" w:sz="0" w:space="0" w:color="auto"/>
        <w:left w:val="none" w:sz="0" w:space="0" w:color="auto"/>
        <w:bottom w:val="none" w:sz="0" w:space="0" w:color="auto"/>
        <w:right w:val="none" w:sz="0" w:space="0" w:color="auto"/>
      </w:divBdr>
    </w:div>
    <w:div w:id="446237700">
      <w:bodyDiv w:val="1"/>
      <w:marLeft w:val="0"/>
      <w:marRight w:val="0"/>
      <w:marTop w:val="0"/>
      <w:marBottom w:val="0"/>
      <w:divBdr>
        <w:top w:val="none" w:sz="0" w:space="0" w:color="auto"/>
        <w:left w:val="none" w:sz="0" w:space="0" w:color="auto"/>
        <w:bottom w:val="none" w:sz="0" w:space="0" w:color="auto"/>
        <w:right w:val="none" w:sz="0" w:space="0" w:color="auto"/>
      </w:divBdr>
    </w:div>
    <w:div w:id="507183945">
      <w:bodyDiv w:val="1"/>
      <w:marLeft w:val="0"/>
      <w:marRight w:val="0"/>
      <w:marTop w:val="0"/>
      <w:marBottom w:val="0"/>
      <w:divBdr>
        <w:top w:val="none" w:sz="0" w:space="0" w:color="auto"/>
        <w:left w:val="none" w:sz="0" w:space="0" w:color="auto"/>
        <w:bottom w:val="none" w:sz="0" w:space="0" w:color="auto"/>
        <w:right w:val="none" w:sz="0" w:space="0" w:color="auto"/>
      </w:divBdr>
    </w:div>
    <w:div w:id="509299539">
      <w:bodyDiv w:val="1"/>
      <w:marLeft w:val="0"/>
      <w:marRight w:val="0"/>
      <w:marTop w:val="0"/>
      <w:marBottom w:val="0"/>
      <w:divBdr>
        <w:top w:val="none" w:sz="0" w:space="0" w:color="auto"/>
        <w:left w:val="none" w:sz="0" w:space="0" w:color="auto"/>
        <w:bottom w:val="none" w:sz="0" w:space="0" w:color="auto"/>
        <w:right w:val="none" w:sz="0" w:space="0" w:color="auto"/>
      </w:divBdr>
    </w:div>
    <w:div w:id="585698377">
      <w:bodyDiv w:val="1"/>
      <w:marLeft w:val="0"/>
      <w:marRight w:val="0"/>
      <w:marTop w:val="0"/>
      <w:marBottom w:val="0"/>
      <w:divBdr>
        <w:top w:val="none" w:sz="0" w:space="0" w:color="auto"/>
        <w:left w:val="none" w:sz="0" w:space="0" w:color="auto"/>
        <w:bottom w:val="none" w:sz="0" w:space="0" w:color="auto"/>
        <w:right w:val="none" w:sz="0" w:space="0" w:color="auto"/>
      </w:divBdr>
    </w:div>
    <w:div w:id="608588828">
      <w:bodyDiv w:val="1"/>
      <w:marLeft w:val="0"/>
      <w:marRight w:val="0"/>
      <w:marTop w:val="0"/>
      <w:marBottom w:val="0"/>
      <w:divBdr>
        <w:top w:val="none" w:sz="0" w:space="0" w:color="auto"/>
        <w:left w:val="none" w:sz="0" w:space="0" w:color="auto"/>
        <w:bottom w:val="none" w:sz="0" w:space="0" w:color="auto"/>
        <w:right w:val="none" w:sz="0" w:space="0" w:color="auto"/>
      </w:divBdr>
    </w:div>
    <w:div w:id="627783488">
      <w:bodyDiv w:val="1"/>
      <w:marLeft w:val="0"/>
      <w:marRight w:val="0"/>
      <w:marTop w:val="0"/>
      <w:marBottom w:val="0"/>
      <w:divBdr>
        <w:top w:val="none" w:sz="0" w:space="0" w:color="auto"/>
        <w:left w:val="none" w:sz="0" w:space="0" w:color="auto"/>
        <w:bottom w:val="none" w:sz="0" w:space="0" w:color="auto"/>
        <w:right w:val="none" w:sz="0" w:space="0" w:color="auto"/>
      </w:divBdr>
    </w:div>
    <w:div w:id="638654616">
      <w:bodyDiv w:val="1"/>
      <w:marLeft w:val="0"/>
      <w:marRight w:val="0"/>
      <w:marTop w:val="0"/>
      <w:marBottom w:val="0"/>
      <w:divBdr>
        <w:top w:val="none" w:sz="0" w:space="0" w:color="auto"/>
        <w:left w:val="none" w:sz="0" w:space="0" w:color="auto"/>
        <w:bottom w:val="none" w:sz="0" w:space="0" w:color="auto"/>
        <w:right w:val="none" w:sz="0" w:space="0" w:color="auto"/>
      </w:divBdr>
    </w:div>
    <w:div w:id="665591234">
      <w:bodyDiv w:val="1"/>
      <w:marLeft w:val="0"/>
      <w:marRight w:val="0"/>
      <w:marTop w:val="0"/>
      <w:marBottom w:val="0"/>
      <w:divBdr>
        <w:top w:val="none" w:sz="0" w:space="0" w:color="auto"/>
        <w:left w:val="none" w:sz="0" w:space="0" w:color="auto"/>
        <w:bottom w:val="none" w:sz="0" w:space="0" w:color="auto"/>
        <w:right w:val="none" w:sz="0" w:space="0" w:color="auto"/>
      </w:divBdr>
    </w:div>
    <w:div w:id="698160144">
      <w:bodyDiv w:val="1"/>
      <w:marLeft w:val="0"/>
      <w:marRight w:val="0"/>
      <w:marTop w:val="0"/>
      <w:marBottom w:val="0"/>
      <w:divBdr>
        <w:top w:val="none" w:sz="0" w:space="0" w:color="auto"/>
        <w:left w:val="none" w:sz="0" w:space="0" w:color="auto"/>
        <w:bottom w:val="none" w:sz="0" w:space="0" w:color="auto"/>
        <w:right w:val="none" w:sz="0" w:space="0" w:color="auto"/>
      </w:divBdr>
    </w:div>
    <w:div w:id="780805181">
      <w:bodyDiv w:val="1"/>
      <w:marLeft w:val="0"/>
      <w:marRight w:val="0"/>
      <w:marTop w:val="0"/>
      <w:marBottom w:val="0"/>
      <w:divBdr>
        <w:top w:val="none" w:sz="0" w:space="0" w:color="auto"/>
        <w:left w:val="none" w:sz="0" w:space="0" w:color="auto"/>
        <w:bottom w:val="none" w:sz="0" w:space="0" w:color="auto"/>
        <w:right w:val="none" w:sz="0" w:space="0" w:color="auto"/>
      </w:divBdr>
    </w:div>
    <w:div w:id="864948768">
      <w:bodyDiv w:val="1"/>
      <w:marLeft w:val="0"/>
      <w:marRight w:val="0"/>
      <w:marTop w:val="0"/>
      <w:marBottom w:val="0"/>
      <w:divBdr>
        <w:top w:val="none" w:sz="0" w:space="0" w:color="auto"/>
        <w:left w:val="none" w:sz="0" w:space="0" w:color="auto"/>
        <w:bottom w:val="none" w:sz="0" w:space="0" w:color="auto"/>
        <w:right w:val="none" w:sz="0" w:space="0" w:color="auto"/>
      </w:divBdr>
    </w:div>
    <w:div w:id="876547881">
      <w:bodyDiv w:val="1"/>
      <w:marLeft w:val="0"/>
      <w:marRight w:val="0"/>
      <w:marTop w:val="0"/>
      <w:marBottom w:val="0"/>
      <w:divBdr>
        <w:top w:val="none" w:sz="0" w:space="0" w:color="auto"/>
        <w:left w:val="none" w:sz="0" w:space="0" w:color="auto"/>
        <w:bottom w:val="none" w:sz="0" w:space="0" w:color="auto"/>
        <w:right w:val="none" w:sz="0" w:space="0" w:color="auto"/>
      </w:divBdr>
    </w:div>
    <w:div w:id="918829200">
      <w:bodyDiv w:val="1"/>
      <w:marLeft w:val="0"/>
      <w:marRight w:val="0"/>
      <w:marTop w:val="0"/>
      <w:marBottom w:val="0"/>
      <w:divBdr>
        <w:top w:val="none" w:sz="0" w:space="0" w:color="auto"/>
        <w:left w:val="none" w:sz="0" w:space="0" w:color="auto"/>
        <w:bottom w:val="none" w:sz="0" w:space="0" w:color="auto"/>
        <w:right w:val="none" w:sz="0" w:space="0" w:color="auto"/>
      </w:divBdr>
    </w:div>
    <w:div w:id="936643624">
      <w:bodyDiv w:val="1"/>
      <w:marLeft w:val="0"/>
      <w:marRight w:val="0"/>
      <w:marTop w:val="0"/>
      <w:marBottom w:val="0"/>
      <w:divBdr>
        <w:top w:val="none" w:sz="0" w:space="0" w:color="auto"/>
        <w:left w:val="none" w:sz="0" w:space="0" w:color="auto"/>
        <w:bottom w:val="none" w:sz="0" w:space="0" w:color="auto"/>
        <w:right w:val="none" w:sz="0" w:space="0" w:color="auto"/>
      </w:divBdr>
    </w:div>
    <w:div w:id="1017273138">
      <w:bodyDiv w:val="1"/>
      <w:marLeft w:val="0"/>
      <w:marRight w:val="0"/>
      <w:marTop w:val="0"/>
      <w:marBottom w:val="0"/>
      <w:divBdr>
        <w:top w:val="none" w:sz="0" w:space="0" w:color="auto"/>
        <w:left w:val="none" w:sz="0" w:space="0" w:color="auto"/>
        <w:bottom w:val="none" w:sz="0" w:space="0" w:color="auto"/>
        <w:right w:val="none" w:sz="0" w:space="0" w:color="auto"/>
      </w:divBdr>
    </w:div>
    <w:div w:id="1017731211">
      <w:bodyDiv w:val="1"/>
      <w:marLeft w:val="0"/>
      <w:marRight w:val="0"/>
      <w:marTop w:val="0"/>
      <w:marBottom w:val="0"/>
      <w:divBdr>
        <w:top w:val="none" w:sz="0" w:space="0" w:color="auto"/>
        <w:left w:val="none" w:sz="0" w:space="0" w:color="auto"/>
        <w:bottom w:val="none" w:sz="0" w:space="0" w:color="auto"/>
        <w:right w:val="none" w:sz="0" w:space="0" w:color="auto"/>
      </w:divBdr>
    </w:div>
    <w:div w:id="1026172424">
      <w:bodyDiv w:val="1"/>
      <w:marLeft w:val="0"/>
      <w:marRight w:val="0"/>
      <w:marTop w:val="0"/>
      <w:marBottom w:val="0"/>
      <w:divBdr>
        <w:top w:val="none" w:sz="0" w:space="0" w:color="auto"/>
        <w:left w:val="none" w:sz="0" w:space="0" w:color="auto"/>
        <w:bottom w:val="none" w:sz="0" w:space="0" w:color="auto"/>
        <w:right w:val="none" w:sz="0" w:space="0" w:color="auto"/>
      </w:divBdr>
    </w:div>
    <w:div w:id="1072200431">
      <w:bodyDiv w:val="1"/>
      <w:marLeft w:val="0"/>
      <w:marRight w:val="0"/>
      <w:marTop w:val="0"/>
      <w:marBottom w:val="0"/>
      <w:divBdr>
        <w:top w:val="none" w:sz="0" w:space="0" w:color="auto"/>
        <w:left w:val="none" w:sz="0" w:space="0" w:color="auto"/>
        <w:bottom w:val="none" w:sz="0" w:space="0" w:color="auto"/>
        <w:right w:val="none" w:sz="0" w:space="0" w:color="auto"/>
      </w:divBdr>
    </w:div>
    <w:div w:id="1076437197">
      <w:bodyDiv w:val="1"/>
      <w:marLeft w:val="0"/>
      <w:marRight w:val="0"/>
      <w:marTop w:val="0"/>
      <w:marBottom w:val="0"/>
      <w:divBdr>
        <w:top w:val="none" w:sz="0" w:space="0" w:color="auto"/>
        <w:left w:val="none" w:sz="0" w:space="0" w:color="auto"/>
        <w:bottom w:val="none" w:sz="0" w:space="0" w:color="auto"/>
        <w:right w:val="none" w:sz="0" w:space="0" w:color="auto"/>
      </w:divBdr>
    </w:div>
    <w:div w:id="1130367568">
      <w:bodyDiv w:val="1"/>
      <w:marLeft w:val="0"/>
      <w:marRight w:val="0"/>
      <w:marTop w:val="0"/>
      <w:marBottom w:val="0"/>
      <w:divBdr>
        <w:top w:val="none" w:sz="0" w:space="0" w:color="auto"/>
        <w:left w:val="none" w:sz="0" w:space="0" w:color="auto"/>
        <w:bottom w:val="none" w:sz="0" w:space="0" w:color="auto"/>
        <w:right w:val="none" w:sz="0" w:space="0" w:color="auto"/>
      </w:divBdr>
    </w:div>
    <w:div w:id="1277298258">
      <w:bodyDiv w:val="1"/>
      <w:marLeft w:val="0"/>
      <w:marRight w:val="0"/>
      <w:marTop w:val="0"/>
      <w:marBottom w:val="0"/>
      <w:divBdr>
        <w:top w:val="none" w:sz="0" w:space="0" w:color="auto"/>
        <w:left w:val="none" w:sz="0" w:space="0" w:color="auto"/>
        <w:bottom w:val="none" w:sz="0" w:space="0" w:color="auto"/>
        <w:right w:val="none" w:sz="0" w:space="0" w:color="auto"/>
      </w:divBdr>
    </w:div>
    <w:div w:id="1320041016">
      <w:bodyDiv w:val="1"/>
      <w:marLeft w:val="0"/>
      <w:marRight w:val="0"/>
      <w:marTop w:val="0"/>
      <w:marBottom w:val="0"/>
      <w:divBdr>
        <w:top w:val="none" w:sz="0" w:space="0" w:color="auto"/>
        <w:left w:val="none" w:sz="0" w:space="0" w:color="auto"/>
        <w:bottom w:val="none" w:sz="0" w:space="0" w:color="auto"/>
        <w:right w:val="none" w:sz="0" w:space="0" w:color="auto"/>
      </w:divBdr>
    </w:div>
    <w:div w:id="1343119973">
      <w:bodyDiv w:val="1"/>
      <w:marLeft w:val="0"/>
      <w:marRight w:val="0"/>
      <w:marTop w:val="0"/>
      <w:marBottom w:val="0"/>
      <w:divBdr>
        <w:top w:val="none" w:sz="0" w:space="0" w:color="auto"/>
        <w:left w:val="none" w:sz="0" w:space="0" w:color="auto"/>
        <w:bottom w:val="none" w:sz="0" w:space="0" w:color="auto"/>
        <w:right w:val="none" w:sz="0" w:space="0" w:color="auto"/>
      </w:divBdr>
    </w:div>
    <w:div w:id="1387681359">
      <w:bodyDiv w:val="1"/>
      <w:marLeft w:val="0"/>
      <w:marRight w:val="0"/>
      <w:marTop w:val="0"/>
      <w:marBottom w:val="0"/>
      <w:divBdr>
        <w:top w:val="none" w:sz="0" w:space="0" w:color="auto"/>
        <w:left w:val="none" w:sz="0" w:space="0" w:color="auto"/>
        <w:bottom w:val="none" w:sz="0" w:space="0" w:color="auto"/>
        <w:right w:val="none" w:sz="0" w:space="0" w:color="auto"/>
      </w:divBdr>
    </w:div>
    <w:div w:id="1423722464">
      <w:bodyDiv w:val="1"/>
      <w:marLeft w:val="0"/>
      <w:marRight w:val="0"/>
      <w:marTop w:val="0"/>
      <w:marBottom w:val="0"/>
      <w:divBdr>
        <w:top w:val="none" w:sz="0" w:space="0" w:color="auto"/>
        <w:left w:val="none" w:sz="0" w:space="0" w:color="auto"/>
        <w:bottom w:val="none" w:sz="0" w:space="0" w:color="auto"/>
        <w:right w:val="none" w:sz="0" w:space="0" w:color="auto"/>
      </w:divBdr>
    </w:div>
    <w:div w:id="1431050868">
      <w:bodyDiv w:val="1"/>
      <w:marLeft w:val="0"/>
      <w:marRight w:val="0"/>
      <w:marTop w:val="0"/>
      <w:marBottom w:val="0"/>
      <w:divBdr>
        <w:top w:val="none" w:sz="0" w:space="0" w:color="auto"/>
        <w:left w:val="none" w:sz="0" w:space="0" w:color="auto"/>
        <w:bottom w:val="none" w:sz="0" w:space="0" w:color="auto"/>
        <w:right w:val="none" w:sz="0" w:space="0" w:color="auto"/>
      </w:divBdr>
    </w:div>
    <w:div w:id="1521819756">
      <w:bodyDiv w:val="1"/>
      <w:marLeft w:val="0"/>
      <w:marRight w:val="0"/>
      <w:marTop w:val="0"/>
      <w:marBottom w:val="0"/>
      <w:divBdr>
        <w:top w:val="none" w:sz="0" w:space="0" w:color="auto"/>
        <w:left w:val="none" w:sz="0" w:space="0" w:color="auto"/>
        <w:bottom w:val="none" w:sz="0" w:space="0" w:color="auto"/>
        <w:right w:val="none" w:sz="0" w:space="0" w:color="auto"/>
      </w:divBdr>
    </w:div>
    <w:div w:id="1626694317">
      <w:bodyDiv w:val="1"/>
      <w:marLeft w:val="0"/>
      <w:marRight w:val="0"/>
      <w:marTop w:val="0"/>
      <w:marBottom w:val="0"/>
      <w:divBdr>
        <w:top w:val="none" w:sz="0" w:space="0" w:color="auto"/>
        <w:left w:val="none" w:sz="0" w:space="0" w:color="auto"/>
        <w:bottom w:val="none" w:sz="0" w:space="0" w:color="auto"/>
        <w:right w:val="none" w:sz="0" w:space="0" w:color="auto"/>
      </w:divBdr>
    </w:div>
    <w:div w:id="1676110658">
      <w:bodyDiv w:val="1"/>
      <w:marLeft w:val="0"/>
      <w:marRight w:val="0"/>
      <w:marTop w:val="0"/>
      <w:marBottom w:val="0"/>
      <w:divBdr>
        <w:top w:val="none" w:sz="0" w:space="0" w:color="auto"/>
        <w:left w:val="none" w:sz="0" w:space="0" w:color="auto"/>
        <w:bottom w:val="none" w:sz="0" w:space="0" w:color="auto"/>
        <w:right w:val="none" w:sz="0" w:space="0" w:color="auto"/>
      </w:divBdr>
    </w:div>
    <w:div w:id="1744791917">
      <w:bodyDiv w:val="1"/>
      <w:marLeft w:val="0"/>
      <w:marRight w:val="0"/>
      <w:marTop w:val="0"/>
      <w:marBottom w:val="0"/>
      <w:divBdr>
        <w:top w:val="none" w:sz="0" w:space="0" w:color="auto"/>
        <w:left w:val="none" w:sz="0" w:space="0" w:color="auto"/>
        <w:bottom w:val="none" w:sz="0" w:space="0" w:color="auto"/>
        <w:right w:val="none" w:sz="0" w:space="0" w:color="auto"/>
      </w:divBdr>
    </w:div>
    <w:div w:id="1763843353">
      <w:bodyDiv w:val="1"/>
      <w:marLeft w:val="0"/>
      <w:marRight w:val="0"/>
      <w:marTop w:val="0"/>
      <w:marBottom w:val="0"/>
      <w:divBdr>
        <w:top w:val="none" w:sz="0" w:space="0" w:color="auto"/>
        <w:left w:val="none" w:sz="0" w:space="0" w:color="auto"/>
        <w:bottom w:val="none" w:sz="0" w:space="0" w:color="auto"/>
        <w:right w:val="none" w:sz="0" w:space="0" w:color="auto"/>
      </w:divBdr>
    </w:div>
    <w:div w:id="1822575524">
      <w:bodyDiv w:val="1"/>
      <w:marLeft w:val="0"/>
      <w:marRight w:val="0"/>
      <w:marTop w:val="0"/>
      <w:marBottom w:val="0"/>
      <w:divBdr>
        <w:top w:val="none" w:sz="0" w:space="0" w:color="auto"/>
        <w:left w:val="none" w:sz="0" w:space="0" w:color="auto"/>
        <w:bottom w:val="none" w:sz="0" w:space="0" w:color="auto"/>
        <w:right w:val="none" w:sz="0" w:space="0" w:color="auto"/>
      </w:divBdr>
    </w:div>
    <w:div w:id="1840924114">
      <w:bodyDiv w:val="1"/>
      <w:marLeft w:val="0"/>
      <w:marRight w:val="0"/>
      <w:marTop w:val="0"/>
      <w:marBottom w:val="0"/>
      <w:divBdr>
        <w:top w:val="none" w:sz="0" w:space="0" w:color="auto"/>
        <w:left w:val="none" w:sz="0" w:space="0" w:color="auto"/>
        <w:bottom w:val="none" w:sz="0" w:space="0" w:color="auto"/>
        <w:right w:val="none" w:sz="0" w:space="0" w:color="auto"/>
      </w:divBdr>
    </w:div>
    <w:div w:id="1937596952">
      <w:bodyDiv w:val="1"/>
      <w:marLeft w:val="0"/>
      <w:marRight w:val="0"/>
      <w:marTop w:val="0"/>
      <w:marBottom w:val="0"/>
      <w:divBdr>
        <w:top w:val="none" w:sz="0" w:space="0" w:color="auto"/>
        <w:left w:val="none" w:sz="0" w:space="0" w:color="auto"/>
        <w:bottom w:val="none" w:sz="0" w:space="0" w:color="auto"/>
        <w:right w:val="none" w:sz="0" w:space="0" w:color="auto"/>
      </w:divBdr>
    </w:div>
    <w:div w:id="1950089870">
      <w:bodyDiv w:val="1"/>
      <w:marLeft w:val="0"/>
      <w:marRight w:val="0"/>
      <w:marTop w:val="0"/>
      <w:marBottom w:val="0"/>
      <w:divBdr>
        <w:top w:val="none" w:sz="0" w:space="0" w:color="auto"/>
        <w:left w:val="none" w:sz="0" w:space="0" w:color="auto"/>
        <w:bottom w:val="none" w:sz="0" w:space="0" w:color="auto"/>
        <w:right w:val="none" w:sz="0" w:space="0" w:color="auto"/>
      </w:divBdr>
    </w:div>
    <w:div w:id="2005816420">
      <w:bodyDiv w:val="1"/>
      <w:marLeft w:val="0"/>
      <w:marRight w:val="0"/>
      <w:marTop w:val="0"/>
      <w:marBottom w:val="0"/>
      <w:divBdr>
        <w:top w:val="none" w:sz="0" w:space="0" w:color="auto"/>
        <w:left w:val="none" w:sz="0" w:space="0" w:color="auto"/>
        <w:bottom w:val="none" w:sz="0" w:space="0" w:color="auto"/>
        <w:right w:val="none" w:sz="0" w:space="0" w:color="auto"/>
      </w:divBdr>
    </w:div>
    <w:div w:id="2010863116">
      <w:bodyDiv w:val="1"/>
      <w:marLeft w:val="0"/>
      <w:marRight w:val="0"/>
      <w:marTop w:val="0"/>
      <w:marBottom w:val="0"/>
      <w:divBdr>
        <w:top w:val="none" w:sz="0" w:space="0" w:color="auto"/>
        <w:left w:val="none" w:sz="0" w:space="0" w:color="auto"/>
        <w:bottom w:val="none" w:sz="0" w:space="0" w:color="auto"/>
        <w:right w:val="none" w:sz="0" w:space="0" w:color="auto"/>
      </w:divBdr>
    </w:div>
    <w:div w:id="20550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C922-D2E2-4E23-81B8-940DA82A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3429</Characters>
  <Application>Microsoft Office Word</Application>
  <DocSecurity>4</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BvVG</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Jeslin Brunsting | Buren NV</dc:creator>
  <cp:keywords/>
  <dc:description/>
  <cp:lastModifiedBy>Gero Ferges | AHT SYNGAS TECHNOLOGY N.V.</cp:lastModifiedBy>
  <cp:revision>2</cp:revision>
  <dcterms:created xsi:type="dcterms:W3CDTF">2025-08-12T14:19:00Z</dcterms:created>
  <dcterms:modified xsi:type="dcterms:W3CDTF">2025-08-12T14:19:00Z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al">
    <vt:lpwstr>NL</vt:lpwstr>
  </property>
  <property fmtid="{D5CDD505-2E9C-101B-9397-08002B2CF9AE}" pid="3" name="eDOCS_FOOTER">
    <vt:lpwstr>Document Number: 2285000</vt:lpwstr>
  </property>
</Properties>
</file>