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11AAD" w14:textId="77777777" w:rsidR="00FE4D78" w:rsidRPr="00854D67" w:rsidRDefault="00FE4D78" w:rsidP="00FE4D78">
      <w:pPr>
        <w:autoSpaceDE w:val="0"/>
        <w:autoSpaceDN w:val="0"/>
        <w:adjustRightInd w:val="0"/>
        <w:spacing w:line="280" w:lineRule="exact"/>
        <w:jc w:val="center"/>
        <w:rPr>
          <w:rFonts w:eastAsia="Times New Roman"/>
          <w:b/>
          <w:bCs/>
          <w:snapToGrid w:val="0"/>
          <w:szCs w:val="20"/>
          <w:lang w:val="en-GB" w:eastAsia="zh-CN"/>
        </w:rPr>
      </w:pPr>
      <w:r w:rsidRPr="00854D67">
        <w:rPr>
          <w:rFonts w:eastAsia="Times New Roman"/>
          <w:b/>
          <w:bCs/>
          <w:snapToGrid w:val="0"/>
          <w:szCs w:val="20"/>
          <w:lang w:val="en-GB" w:eastAsia="zh-CN"/>
        </w:rPr>
        <w:t>UNOFFICIAL ENGLISH TRANSLATION OF THE</w:t>
      </w:r>
    </w:p>
    <w:p w14:paraId="63494E1D" w14:textId="77777777" w:rsidR="00FE4D78" w:rsidRPr="00854D67" w:rsidRDefault="00FE4D78" w:rsidP="00FE4D78">
      <w:pPr>
        <w:autoSpaceDE w:val="0"/>
        <w:autoSpaceDN w:val="0"/>
        <w:adjustRightInd w:val="0"/>
        <w:spacing w:line="280" w:lineRule="exact"/>
        <w:jc w:val="center"/>
        <w:rPr>
          <w:rFonts w:eastAsia="Times New Roman"/>
          <w:b/>
          <w:bCs/>
          <w:snapToGrid w:val="0"/>
          <w:szCs w:val="20"/>
          <w:lang w:val="en-GB" w:eastAsia="zh-CN"/>
        </w:rPr>
      </w:pPr>
      <w:r w:rsidRPr="00854D67">
        <w:rPr>
          <w:rFonts w:eastAsia="Times New Roman"/>
          <w:b/>
          <w:bCs/>
          <w:snapToGrid w:val="0"/>
          <w:szCs w:val="20"/>
          <w:lang w:val="en-GB" w:eastAsia="zh-CN"/>
        </w:rPr>
        <w:t>DEED OF AMENDMENT TO THE ARTICLES OF ASSOCIATION OF</w:t>
      </w:r>
    </w:p>
    <w:p w14:paraId="0E46A4B3" w14:textId="77777777" w:rsidR="00FE4D78" w:rsidRPr="00854D67" w:rsidRDefault="00FE4D78" w:rsidP="00FE4D78">
      <w:pPr>
        <w:autoSpaceDE w:val="0"/>
        <w:autoSpaceDN w:val="0"/>
        <w:adjustRightInd w:val="0"/>
        <w:spacing w:line="280" w:lineRule="exact"/>
        <w:jc w:val="center"/>
        <w:rPr>
          <w:rFonts w:eastAsia="Times New Roman"/>
          <w:b/>
          <w:bCs/>
          <w:snapToGrid w:val="0"/>
          <w:szCs w:val="20"/>
          <w:lang w:val="en-GB" w:eastAsia="zh-CN"/>
        </w:rPr>
      </w:pPr>
      <w:r w:rsidRPr="00854D67">
        <w:rPr>
          <w:rFonts w:eastAsia="Times New Roman"/>
          <w:b/>
          <w:bCs/>
          <w:snapToGrid w:val="0"/>
          <w:szCs w:val="20"/>
          <w:lang w:val="en-GB" w:eastAsia="en-GB"/>
        </w:rPr>
        <w:t>A.H.T. SYNGAS TECHNOLOGY N.V.</w:t>
      </w:r>
    </w:p>
    <w:p w14:paraId="47292BA9" w14:textId="77777777" w:rsidR="00FE4D78" w:rsidRPr="00854D67" w:rsidRDefault="00FE4D78" w:rsidP="00FE4D78">
      <w:pPr>
        <w:autoSpaceDE w:val="0"/>
        <w:autoSpaceDN w:val="0"/>
        <w:adjustRightInd w:val="0"/>
        <w:spacing w:line="280" w:lineRule="exact"/>
        <w:jc w:val="center"/>
        <w:rPr>
          <w:rFonts w:eastAsia="Times New Roman"/>
          <w:i/>
          <w:iCs/>
          <w:snapToGrid w:val="0"/>
          <w:szCs w:val="20"/>
          <w:lang w:val="en-GB" w:eastAsia="zh-CN"/>
        </w:rPr>
      </w:pPr>
      <w:r w:rsidRPr="00854D67">
        <w:rPr>
          <w:rFonts w:eastAsia="Times New Roman"/>
          <w:snapToGrid w:val="0"/>
          <w:szCs w:val="20"/>
          <w:lang w:val="en-GB" w:eastAsia="zh-CN"/>
        </w:rPr>
        <w:t>(</w:t>
      </w:r>
      <w:proofErr w:type="gramStart"/>
      <w:r w:rsidRPr="00854D67">
        <w:rPr>
          <w:rFonts w:eastAsia="Times New Roman"/>
          <w:i/>
          <w:iCs/>
          <w:snapToGrid w:val="0"/>
          <w:szCs w:val="20"/>
          <w:lang w:val="en-GB" w:eastAsia="zh-CN"/>
        </w:rPr>
        <w:t>in</w:t>
      </w:r>
      <w:proofErr w:type="gramEnd"/>
      <w:r w:rsidRPr="00854D67">
        <w:rPr>
          <w:rFonts w:eastAsia="Times New Roman"/>
          <w:i/>
          <w:iCs/>
          <w:snapToGrid w:val="0"/>
          <w:szCs w:val="20"/>
          <w:lang w:val="en-GB" w:eastAsia="zh-CN"/>
        </w:rPr>
        <w:t xml:space="preserve"> case of differences in this translation and the Dutch text,</w:t>
      </w:r>
    </w:p>
    <w:p w14:paraId="117CDAEC" w14:textId="77777777" w:rsidR="00FE4D78" w:rsidRPr="00854D67" w:rsidRDefault="00FE4D78" w:rsidP="00FE4D78">
      <w:pPr>
        <w:autoSpaceDE w:val="0"/>
        <w:autoSpaceDN w:val="0"/>
        <w:adjustRightInd w:val="0"/>
        <w:spacing w:line="280" w:lineRule="exact"/>
        <w:jc w:val="center"/>
        <w:rPr>
          <w:rFonts w:eastAsia="Times New Roman"/>
          <w:snapToGrid w:val="0"/>
          <w:szCs w:val="20"/>
          <w:lang w:val="en-GB" w:eastAsia="zh-CN"/>
        </w:rPr>
      </w:pPr>
      <w:r w:rsidRPr="00854D67">
        <w:rPr>
          <w:rFonts w:eastAsia="Times New Roman"/>
          <w:i/>
          <w:iCs/>
          <w:snapToGrid w:val="0"/>
          <w:szCs w:val="20"/>
          <w:lang w:val="en-GB" w:eastAsia="zh-CN"/>
        </w:rPr>
        <w:t>the Dutch text will govern</w:t>
      </w:r>
      <w:r w:rsidRPr="00854D67">
        <w:rPr>
          <w:rFonts w:eastAsia="Times New Roman"/>
          <w:snapToGrid w:val="0"/>
          <w:szCs w:val="20"/>
          <w:lang w:val="en-GB" w:eastAsia="zh-CN"/>
        </w:rPr>
        <w:t>)</w:t>
      </w:r>
    </w:p>
    <w:p w14:paraId="7DE7521E" w14:textId="77777777" w:rsidR="00FE4D78" w:rsidRPr="00854D67" w:rsidRDefault="00FE4D78" w:rsidP="00FE4D78">
      <w:pPr>
        <w:widowControl w:val="0"/>
        <w:tabs>
          <w:tab w:val="num" w:pos="709"/>
        </w:tabs>
        <w:suppressAutoHyphens/>
        <w:spacing w:line="280" w:lineRule="exact"/>
        <w:rPr>
          <w:snapToGrid w:val="0"/>
          <w:szCs w:val="20"/>
          <w:lang w:val="en-US"/>
        </w:rPr>
      </w:pPr>
    </w:p>
    <w:p w14:paraId="2E46468E" w14:textId="77777777" w:rsidR="00FE4D78" w:rsidRPr="00854D67" w:rsidRDefault="00FE4D78" w:rsidP="00FE4D78">
      <w:pPr>
        <w:widowControl w:val="0"/>
        <w:tabs>
          <w:tab w:val="num" w:pos="709"/>
        </w:tabs>
        <w:suppressAutoHyphens/>
        <w:spacing w:line="280" w:lineRule="exact"/>
        <w:rPr>
          <w:snapToGrid w:val="0"/>
          <w:szCs w:val="20"/>
          <w:lang w:val="en-US"/>
        </w:rPr>
      </w:pPr>
    </w:p>
    <w:p w14:paraId="590D8097" w14:textId="1D5410A4" w:rsidR="00FE4D78" w:rsidRPr="00E21119" w:rsidRDefault="00783867" w:rsidP="00E21119">
      <w:pPr>
        <w:widowControl w:val="0"/>
        <w:tabs>
          <w:tab w:val="num" w:pos="709"/>
        </w:tabs>
        <w:suppressAutoHyphens/>
        <w:spacing w:line="280" w:lineRule="exact"/>
        <w:rPr>
          <w:rFonts w:eastAsia="Times New Roman"/>
          <w:szCs w:val="20"/>
          <w:lang w:val="en-US" w:eastAsia="en-US"/>
        </w:rPr>
      </w:pPr>
      <w:bookmarkStart w:id="0" w:name="_Hlk47603389"/>
      <w:r w:rsidRPr="00783867">
        <w:rPr>
          <w:snapToGrid w:val="0"/>
          <w:szCs w:val="20"/>
          <w:highlight w:val="yellow"/>
          <w:lang w:val="en-US"/>
        </w:rPr>
        <w:t>[=]</w:t>
      </w:r>
      <w:r w:rsidR="00FE4D78" w:rsidRPr="00E21119">
        <w:rPr>
          <w:snapToGrid w:val="0"/>
          <w:szCs w:val="20"/>
          <w:lang w:val="en-US"/>
        </w:rPr>
        <w:t>/PDO/</w:t>
      </w:r>
      <w:r w:rsidR="00FE4D78" w:rsidRPr="00E21119">
        <w:rPr>
          <w:rFonts w:eastAsia="Times New Roman"/>
          <w:szCs w:val="20"/>
          <w:lang w:val="en-GB" w:eastAsia="en-US"/>
        </w:rPr>
        <w:t xml:space="preserve">Unofficial, English translation deed of amendment to the articles of association of </w:t>
      </w:r>
      <w:r w:rsidR="00FE4D78" w:rsidRPr="00E21119">
        <w:rPr>
          <w:snapToGrid w:val="0"/>
          <w:szCs w:val="20"/>
          <w:lang w:val="en-US"/>
        </w:rPr>
        <w:t>A.H.T. Syngas Technology N.V.</w:t>
      </w:r>
    </w:p>
    <w:bookmarkEnd w:id="0"/>
    <w:p w14:paraId="760AF3DF" w14:textId="77777777" w:rsidR="00FE4D78" w:rsidRPr="00E21119" w:rsidRDefault="00FE4D78" w:rsidP="00E21119">
      <w:pPr>
        <w:widowControl w:val="0"/>
        <w:suppressAutoHyphens/>
        <w:spacing w:line="280" w:lineRule="exact"/>
        <w:rPr>
          <w:rFonts w:eastAsia="Times New Roman"/>
          <w:szCs w:val="20"/>
          <w:lang w:val="en-GB" w:eastAsia="en-US"/>
        </w:rPr>
      </w:pPr>
    </w:p>
    <w:p w14:paraId="1D3ABC1B" w14:textId="440CE703" w:rsidR="00FE4D78" w:rsidRPr="00E21119" w:rsidRDefault="00FE4D78" w:rsidP="00E21119">
      <w:pPr>
        <w:spacing w:line="280" w:lineRule="exact"/>
        <w:rPr>
          <w:rFonts w:eastAsia="Times New Roman"/>
          <w:szCs w:val="20"/>
          <w:lang w:val="en-GB" w:eastAsia="en-US"/>
        </w:rPr>
      </w:pPr>
      <w:bookmarkStart w:id="1" w:name="_Hlk47603420"/>
      <w:r w:rsidRPr="00E21119">
        <w:rPr>
          <w:rFonts w:eastAsia="Times New Roman"/>
          <w:szCs w:val="20"/>
          <w:lang w:val="en-GB" w:eastAsia="en-US"/>
        </w:rPr>
        <w:t xml:space="preserve">On </w:t>
      </w:r>
      <w:r w:rsidR="00783867" w:rsidRPr="00783867">
        <w:rPr>
          <w:snapToGrid w:val="0"/>
          <w:szCs w:val="20"/>
          <w:highlight w:val="yellow"/>
          <w:lang w:val="en-US"/>
        </w:rPr>
        <w:t>[=]</w:t>
      </w:r>
      <w:r w:rsidRPr="00E21119">
        <w:rPr>
          <w:rFonts w:eastAsia="Times New Roman"/>
          <w:szCs w:val="20"/>
          <w:lang w:val="en-GB" w:eastAsia="en-US"/>
        </w:rPr>
        <w:t>, there appeared before me, Paul Theodorus Franciscus Deloo, civil-law notary practicing in Amsterdam, the Netherlands:</w:t>
      </w:r>
    </w:p>
    <w:p w14:paraId="69862B06" w14:textId="77777777" w:rsidR="00783867" w:rsidRPr="00783867" w:rsidRDefault="00783867" w:rsidP="00783867">
      <w:pPr>
        <w:spacing w:line="280" w:lineRule="exact"/>
        <w:rPr>
          <w:szCs w:val="20"/>
          <w:lang w:val="en-US"/>
        </w:rPr>
      </w:pPr>
      <w:r w:rsidRPr="00783867">
        <w:rPr>
          <w:snapToGrid w:val="0"/>
          <w:szCs w:val="20"/>
          <w:highlight w:val="yellow"/>
          <w:lang w:val="en-US"/>
        </w:rPr>
        <w:t>[=</w:t>
      </w:r>
      <w:r>
        <w:rPr>
          <w:snapToGrid w:val="0"/>
          <w:szCs w:val="20"/>
          <w:highlight w:val="yellow"/>
          <w:lang w:val="en-US"/>
        </w:rPr>
        <w:t>BUREN employee</w:t>
      </w:r>
      <w:r w:rsidRPr="00783867">
        <w:rPr>
          <w:snapToGrid w:val="0"/>
          <w:szCs w:val="20"/>
          <w:highlight w:val="yellow"/>
          <w:lang w:val="en-US"/>
        </w:rPr>
        <w:t>]</w:t>
      </w:r>
      <w:r w:rsidR="00E21119" w:rsidRPr="00E21119">
        <w:rPr>
          <w:szCs w:val="20"/>
          <w:lang w:val="en-US"/>
        </w:rPr>
        <w:t xml:space="preserve">, for these purposes electing as </w:t>
      </w:r>
      <w:r>
        <w:rPr>
          <w:szCs w:val="20"/>
          <w:lang w:val="en-US"/>
        </w:rPr>
        <w:t>[</w:t>
      </w:r>
      <w:r w:rsidRPr="00783867">
        <w:rPr>
          <w:szCs w:val="20"/>
          <w:highlight w:val="yellow"/>
          <w:lang w:val="en-US"/>
        </w:rPr>
        <w:t>his/</w:t>
      </w:r>
      <w:r w:rsidR="00E21119" w:rsidRPr="00783867">
        <w:rPr>
          <w:szCs w:val="20"/>
          <w:highlight w:val="yellow"/>
          <w:lang w:val="en-US"/>
        </w:rPr>
        <w:t>her</w:t>
      </w:r>
      <w:r>
        <w:rPr>
          <w:szCs w:val="20"/>
          <w:lang w:val="en-US"/>
        </w:rPr>
        <w:t>]</w:t>
      </w:r>
      <w:r w:rsidR="00E21119" w:rsidRPr="00E21119">
        <w:rPr>
          <w:szCs w:val="20"/>
          <w:lang w:val="en-US"/>
        </w:rPr>
        <w:t xml:space="preserve"> domicile the offices of the aforementioned civil-law notary at </w:t>
      </w:r>
      <w:proofErr w:type="spellStart"/>
      <w:r w:rsidR="00E21119" w:rsidRPr="00E21119">
        <w:rPr>
          <w:szCs w:val="20"/>
          <w:lang w:val="en-US"/>
        </w:rPr>
        <w:t>Strawinskylaan</w:t>
      </w:r>
      <w:proofErr w:type="spellEnd"/>
      <w:r w:rsidR="00E21119" w:rsidRPr="00E21119">
        <w:rPr>
          <w:szCs w:val="20"/>
          <w:lang w:val="en-US"/>
        </w:rPr>
        <w:t xml:space="preserve"> 1441, Tower </w:t>
      </w:r>
      <w:r>
        <w:rPr>
          <w:szCs w:val="20"/>
          <w:lang w:val="en-US"/>
        </w:rPr>
        <w:t>Seven</w:t>
      </w:r>
      <w:r w:rsidR="00E21119" w:rsidRPr="00E21119">
        <w:rPr>
          <w:szCs w:val="20"/>
          <w:lang w:val="en-US"/>
        </w:rPr>
        <w:t>, Level 14, 1077 XX Amsterdam, the Netherlands,</w:t>
      </w:r>
      <w:bookmarkStart w:id="2" w:name="_Hlk47603438"/>
      <w:bookmarkEnd w:id="1"/>
      <w:r w:rsidR="00FE4D78" w:rsidRPr="00E21119">
        <w:rPr>
          <w:rFonts w:eastAsia="Times New Roman"/>
          <w:szCs w:val="20"/>
          <w:lang w:val="en-GB" w:eastAsia="en-US"/>
        </w:rPr>
        <w:t xml:space="preserve"> acting in this deed as the person authorised in writing by the general meeting of: </w:t>
      </w:r>
      <w:bookmarkStart w:id="3" w:name="_Hlk79098030"/>
      <w:bookmarkEnd w:id="2"/>
      <w:r w:rsidR="00FE4D78" w:rsidRPr="00E21119">
        <w:rPr>
          <w:b/>
          <w:bCs/>
          <w:szCs w:val="20"/>
          <w:lang w:val="en-US"/>
        </w:rPr>
        <w:t>A.H.T. Syngas Technology N.V.</w:t>
      </w:r>
      <w:r w:rsidR="00FE4D78" w:rsidRPr="00E21119">
        <w:rPr>
          <w:szCs w:val="20"/>
          <w:lang w:val="en-US"/>
        </w:rPr>
        <w:t>, a public company (</w:t>
      </w:r>
      <w:proofErr w:type="spellStart"/>
      <w:r w:rsidR="00FE4D78" w:rsidRPr="00E21119">
        <w:rPr>
          <w:i/>
          <w:iCs/>
          <w:szCs w:val="20"/>
          <w:lang w:val="en-US"/>
        </w:rPr>
        <w:t>naamloze</w:t>
      </w:r>
      <w:proofErr w:type="spellEnd"/>
      <w:r w:rsidR="00FE4D78" w:rsidRPr="00E21119">
        <w:rPr>
          <w:i/>
          <w:iCs/>
          <w:szCs w:val="20"/>
          <w:lang w:val="en-US"/>
        </w:rPr>
        <w:t xml:space="preserve"> </w:t>
      </w:r>
      <w:proofErr w:type="spellStart"/>
      <w:r w:rsidR="00FE4D78" w:rsidRPr="00E21119">
        <w:rPr>
          <w:i/>
          <w:iCs/>
          <w:szCs w:val="20"/>
          <w:lang w:val="en-US"/>
        </w:rPr>
        <w:t>vennootschap</w:t>
      </w:r>
      <w:proofErr w:type="spellEnd"/>
      <w:r w:rsidR="00FE4D78" w:rsidRPr="00E21119">
        <w:rPr>
          <w:szCs w:val="20"/>
          <w:lang w:val="en-US"/>
        </w:rPr>
        <w:t xml:space="preserve">) </w:t>
      </w:r>
      <w:proofErr w:type="spellStart"/>
      <w:r w:rsidR="00FE4D78" w:rsidRPr="00E21119">
        <w:rPr>
          <w:szCs w:val="20"/>
          <w:lang w:val="en-US"/>
        </w:rPr>
        <w:t>organised</w:t>
      </w:r>
      <w:proofErr w:type="spellEnd"/>
      <w:r w:rsidR="00FE4D78" w:rsidRPr="00E21119">
        <w:rPr>
          <w:szCs w:val="20"/>
          <w:lang w:val="en-US"/>
        </w:rPr>
        <w:t xml:space="preserve"> under the laws of the Netherlands, having its registered office (</w:t>
      </w:r>
      <w:proofErr w:type="spellStart"/>
      <w:r w:rsidR="00FE4D78" w:rsidRPr="00E21119">
        <w:rPr>
          <w:i/>
          <w:iCs/>
          <w:szCs w:val="20"/>
          <w:lang w:val="en-US"/>
        </w:rPr>
        <w:t>statutaire</w:t>
      </w:r>
      <w:proofErr w:type="spellEnd"/>
      <w:r w:rsidR="00FE4D78" w:rsidRPr="00E21119">
        <w:rPr>
          <w:i/>
          <w:iCs/>
          <w:szCs w:val="20"/>
          <w:lang w:val="en-US"/>
        </w:rPr>
        <w:t xml:space="preserve"> </w:t>
      </w:r>
      <w:proofErr w:type="spellStart"/>
      <w:r w:rsidR="00FE4D78" w:rsidRPr="00E21119">
        <w:rPr>
          <w:i/>
          <w:iCs/>
          <w:szCs w:val="20"/>
          <w:lang w:val="en-US"/>
        </w:rPr>
        <w:t>zetel</w:t>
      </w:r>
      <w:proofErr w:type="spellEnd"/>
      <w:r w:rsidR="00FE4D78" w:rsidRPr="00E21119">
        <w:rPr>
          <w:szCs w:val="20"/>
          <w:lang w:val="en-US"/>
        </w:rPr>
        <w:t xml:space="preserve">) in Amsterdam, the Netherlands, and with business address: </w:t>
      </w:r>
    </w:p>
    <w:p w14:paraId="714F28A7" w14:textId="7A676F84" w:rsidR="00FE4D78" w:rsidRPr="00E21119" w:rsidRDefault="00783867" w:rsidP="00783867">
      <w:pPr>
        <w:spacing w:line="280" w:lineRule="exact"/>
        <w:rPr>
          <w:snapToGrid w:val="0"/>
          <w:szCs w:val="20"/>
          <w:lang w:val="en-GB"/>
        </w:rPr>
      </w:pPr>
      <w:proofErr w:type="spellStart"/>
      <w:r w:rsidRPr="00783867">
        <w:rPr>
          <w:szCs w:val="20"/>
          <w:lang w:val="en-US"/>
        </w:rPr>
        <w:t>Schimmelt</w:t>
      </w:r>
      <w:proofErr w:type="spellEnd"/>
      <w:r w:rsidRPr="00783867">
        <w:rPr>
          <w:szCs w:val="20"/>
          <w:lang w:val="en-US"/>
        </w:rPr>
        <w:t xml:space="preserve"> 2, 5611</w:t>
      </w:r>
      <w:r>
        <w:rPr>
          <w:szCs w:val="20"/>
          <w:lang w:val="en-US"/>
        </w:rPr>
        <w:t xml:space="preserve"> </w:t>
      </w:r>
      <w:r w:rsidRPr="00783867">
        <w:rPr>
          <w:szCs w:val="20"/>
          <w:lang w:val="en-US"/>
        </w:rPr>
        <w:t>ZX Eindhoven</w:t>
      </w:r>
      <w:r w:rsidR="00FE4D78" w:rsidRPr="00E21119">
        <w:rPr>
          <w:szCs w:val="20"/>
          <w:lang w:val="en-US"/>
        </w:rPr>
        <w:t>, the Netherlands, registered with the trade register of the Dutch Chamber of Commerce (</w:t>
      </w:r>
      <w:r w:rsidR="00FE4D78" w:rsidRPr="00E21119">
        <w:rPr>
          <w:i/>
          <w:szCs w:val="20"/>
          <w:lang w:val="en-US"/>
        </w:rPr>
        <w:t xml:space="preserve">Kamer van </w:t>
      </w:r>
      <w:proofErr w:type="spellStart"/>
      <w:r w:rsidR="00FE4D78" w:rsidRPr="00E21119">
        <w:rPr>
          <w:i/>
          <w:szCs w:val="20"/>
          <w:lang w:val="en-US"/>
        </w:rPr>
        <w:t>Koophandel</w:t>
      </w:r>
      <w:proofErr w:type="spellEnd"/>
      <w:r w:rsidR="00FE4D78" w:rsidRPr="00E21119">
        <w:rPr>
          <w:i/>
          <w:szCs w:val="20"/>
          <w:lang w:val="en-US"/>
        </w:rPr>
        <w:t xml:space="preserve"> Nederland</w:t>
      </w:r>
      <w:r w:rsidR="00FE4D78" w:rsidRPr="00E21119">
        <w:rPr>
          <w:szCs w:val="20"/>
          <w:lang w:val="en-US"/>
        </w:rPr>
        <w:t>) under number: 14095766</w:t>
      </w:r>
      <w:bookmarkEnd w:id="3"/>
      <w:r w:rsidR="00FE4D78" w:rsidRPr="00E21119">
        <w:rPr>
          <w:szCs w:val="20"/>
          <w:lang w:val="en-US"/>
        </w:rPr>
        <w:t>,</w:t>
      </w:r>
      <w:r w:rsidR="00FE4D78" w:rsidRPr="00E21119">
        <w:rPr>
          <w:snapToGrid w:val="0"/>
          <w:szCs w:val="20"/>
          <w:lang w:val="en-GB"/>
        </w:rPr>
        <w:t xml:space="preserve"> </w:t>
      </w:r>
      <w:r w:rsidR="00FE4D78" w:rsidRPr="00E21119">
        <w:rPr>
          <w:rFonts w:eastAsia="Times New Roman"/>
          <w:szCs w:val="20"/>
          <w:lang w:val="en-GB" w:eastAsia="en-US"/>
        </w:rPr>
        <w:t>hereinafter to be referred to as: the “</w:t>
      </w:r>
      <w:r w:rsidR="00FE4D78" w:rsidRPr="00E21119">
        <w:rPr>
          <w:rFonts w:eastAsia="Times New Roman"/>
          <w:b/>
          <w:szCs w:val="20"/>
          <w:lang w:val="en-GB" w:eastAsia="en-US"/>
        </w:rPr>
        <w:t>Company</w:t>
      </w:r>
      <w:r w:rsidR="00FE4D78" w:rsidRPr="00E21119">
        <w:rPr>
          <w:rFonts w:eastAsia="Times New Roman"/>
          <w:szCs w:val="20"/>
          <w:lang w:val="en-GB" w:eastAsia="en-US"/>
        </w:rPr>
        <w:t>”, which authority is shown by the resolution to be specified below.</w:t>
      </w:r>
    </w:p>
    <w:p w14:paraId="04D78E80" w14:textId="77777777" w:rsidR="00FE4D78" w:rsidRPr="00E21119" w:rsidRDefault="00FE4D78" w:rsidP="00E21119">
      <w:pPr>
        <w:widowControl w:val="0"/>
        <w:suppressAutoHyphens/>
        <w:spacing w:line="280" w:lineRule="exact"/>
        <w:rPr>
          <w:rFonts w:eastAsia="Times New Roman"/>
          <w:szCs w:val="20"/>
          <w:lang w:val="en-GB" w:eastAsia="en-US"/>
        </w:rPr>
      </w:pPr>
      <w:bookmarkStart w:id="4" w:name="_Hlk47603594"/>
      <w:r w:rsidRPr="00E21119">
        <w:rPr>
          <w:rFonts w:eastAsia="Times New Roman"/>
          <w:szCs w:val="20"/>
          <w:lang w:val="en-GB" w:eastAsia="en-US"/>
        </w:rPr>
        <w:t>The person appearing, acting as aforementioned, declared as follows:</w:t>
      </w:r>
    </w:p>
    <w:bookmarkEnd w:id="4"/>
    <w:p w14:paraId="5C82737B" w14:textId="77777777" w:rsidR="00FE4D78" w:rsidRPr="00E21119" w:rsidRDefault="00FE4D78" w:rsidP="00E21119">
      <w:pPr>
        <w:keepNext/>
        <w:widowControl w:val="0"/>
        <w:tabs>
          <w:tab w:val="left" w:pos="708"/>
          <w:tab w:val="num" w:pos="1440"/>
        </w:tabs>
        <w:suppressAutoHyphens/>
        <w:spacing w:line="280" w:lineRule="exact"/>
        <w:outlineLvl w:val="1"/>
        <w:rPr>
          <w:rFonts w:eastAsia="Times New Roman"/>
          <w:b/>
          <w:bCs/>
          <w:iCs/>
          <w:szCs w:val="20"/>
          <w:lang w:val="en-GB" w:eastAsia="en-US"/>
        </w:rPr>
      </w:pPr>
      <w:r w:rsidRPr="00E21119">
        <w:rPr>
          <w:rFonts w:eastAsia="Times New Roman"/>
          <w:b/>
          <w:bCs/>
          <w:iCs/>
          <w:szCs w:val="20"/>
          <w:lang w:val="en-GB" w:eastAsia="en-US"/>
        </w:rPr>
        <w:t>INTRODUCTION</w:t>
      </w:r>
    </w:p>
    <w:p w14:paraId="13950B41" w14:textId="77777777" w:rsidR="00FE4D78" w:rsidRPr="00E21119" w:rsidRDefault="00FE4D78" w:rsidP="00E21119">
      <w:pPr>
        <w:widowControl w:val="0"/>
        <w:suppressAutoHyphens/>
        <w:spacing w:line="280" w:lineRule="exact"/>
        <w:ind w:left="426" w:hanging="426"/>
        <w:rPr>
          <w:rFonts w:eastAsia="Times New Roman"/>
          <w:szCs w:val="20"/>
          <w:lang w:val="en-GB" w:eastAsia="en-US"/>
        </w:rPr>
      </w:pPr>
      <w:r w:rsidRPr="00E21119">
        <w:rPr>
          <w:rFonts w:eastAsia="Times New Roman"/>
          <w:szCs w:val="20"/>
          <w:lang w:val="en-US" w:eastAsia="en-US"/>
        </w:rPr>
        <w:t>1.</w:t>
      </w:r>
      <w:r w:rsidRPr="00E21119">
        <w:rPr>
          <w:rFonts w:eastAsia="Times New Roman"/>
          <w:szCs w:val="20"/>
          <w:lang w:val="en-US" w:eastAsia="en-US"/>
        </w:rPr>
        <w:tab/>
        <w:t xml:space="preserve">The Company has been incorporated by notarial deed of incorporation executed </w:t>
      </w:r>
      <w:r w:rsidRPr="00E21119">
        <w:rPr>
          <w:rFonts w:eastAsia="Times New Roman"/>
          <w:szCs w:val="20"/>
          <w:lang w:val="en-GB" w:eastAsia="en-US"/>
        </w:rPr>
        <w:t xml:space="preserve">on </w:t>
      </w:r>
      <w:r w:rsidRPr="00E21119">
        <w:rPr>
          <w:snapToGrid w:val="0"/>
          <w:szCs w:val="20"/>
          <w:lang w:val="en-US"/>
        </w:rPr>
        <w:t>the fourteenth day of September two thousand seven</w:t>
      </w:r>
      <w:r w:rsidRPr="00E21119">
        <w:rPr>
          <w:rFonts w:eastAsia="Times New Roman"/>
          <w:szCs w:val="20"/>
          <w:lang w:val="en-GB" w:eastAsia="en-US"/>
        </w:rPr>
        <w:t xml:space="preserve">, before </w:t>
      </w:r>
      <w:bookmarkStart w:id="5" w:name="_Hlk79098143"/>
      <w:r w:rsidRPr="00E21119">
        <w:rPr>
          <w:rFonts w:eastAsia="Times New Roman"/>
          <w:szCs w:val="20"/>
          <w:lang w:val="en-GB" w:eastAsia="en-US"/>
        </w:rPr>
        <w:t>Arthur Petrus Christoffel Charles de Cooker</w:t>
      </w:r>
      <w:bookmarkEnd w:id="5"/>
      <w:r w:rsidRPr="00E21119">
        <w:rPr>
          <w:rFonts w:eastAsia="Times New Roman"/>
          <w:szCs w:val="20"/>
          <w:lang w:val="en-GB" w:eastAsia="en-US"/>
        </w:rPr>
        <w:t xml:space="preserve">, civil-law notary practicing in Eindhoven, the Netherlands. The at that time requisite ministerial statement of non-objection was obtained on the seventh day of August two thousand seven under number </w:t>
      </w:r>
      <w:bookmarkStart w:id="6" w:name="_Hlk79098198"/>
      <w:r w:rsidRPr="00E21119">
        <w:rPr>
          <w:rFonts w:eastAsia="Times New Roman"/>
          <w:szCs w:val="20"/>
          <w:lang w:val="en-GB" w:eastAsia="en-US"/>
        </w:rPr>
        <w:t>N.V. 1.448.205.</w:t>
      </w:r>
      <w:bookmarkEnd w:id="6"/>
    </w:p>
    <w:p w14:paraId="57DD80B9" w14:textId="7257E184" w:rsidR="00FE4D78" w:rsidRPr="00E21119" w:rsidRDefault="00FE4D78" w:rsidP="00E21119">
      <w:pPr>
        <w:widowControl w:val="0"/>
        <w:suppressAutoHyphens/>
        <w:spacing w:line="280" w:lineRule="exact"/>
        <w:ind w:left="426" w:hanging="426"/>
        <w:rPr>
          <w:rFonts w:eastAsia="Times New Roman"/>
          <w:szCs w:val="20"/>
          <w:lang w:val="en-GB" w:eastAsia="en-US"/>
        </w:rPr>
      </w:pPr>
      <w:r w:rsidRPr="00E21119">
        <w:rPr>
          <w:rFonts w:eastAsia="Times New Roman"/>
          <w:szCs w:val="20"/>
          <w:lang w:val="en-GB" w:eastAsia="en-US"/>
        </w:rPr>
        <w:t>2.</w:t>
      </w:r>
      <w:r w:rsidRPr="00E21119">
        <w:rPr>
          <w:rFonts w:eastAsia="Times New Roman"/>
          <w:szCs w:val="20"/>
          <w:lang w:val="en-GB" w:eastAsia="en-US"/>
        </w:rPr>
        <w:tab/>
        <w:t>The articles of association of the Company (the “</w:t>
      </w:r>
      <w:r w:rsidRPr="00E21119">
        <w:rPr>
          <w:rFonts w:eastAsia="Times New Roman"/>
          <w:b/>
          <w:szCs w:val="20"/>
          <w:lang w:val="en-GB" w:eastAsia="en-US"/>
        </w:rPr>
        <w:t>Articles of Association</w:t>
      </w:r>
      <w:r w:rsidRPr="00E21119">
        <w:rPr>
          <w:rFonts w:eastAsia="Times New Roman"/>
          <w:szCs w:val="20"/>
          <w:lang w:val="en-GB" w:eastAsia="en-US"/>
        </w:rPr>
        <w:t xml:space="preserve">”) have lastly been amended by notarial deed of amendment to the articles of association executed on </w:t>
      </w:r>
      <w:r w:rsidR="00783867">
        <w:rPr>
          <w:snapToGrid w:val="0"/>
          <w:szCs w:val="20"/>
          <w:lang w:val="en-US"/>
        </w:rPr>
        <w:t>the twentieth day of September two thousand twenty-one</w:t>
      </w:r>
      <w:r w:rsidRPr="00E21119">
        <w:rPr>
          <w:snapToGrid w:val="0"/>
          <w:szCs w:val="20"/>
          <w:lang w:val="en-US"/>
        </w:rPr>
        <w:t xml:space="preserve">, before </w:t>
      </w:r>
      <w:r w:rsidR="00783867" w:rsidRPr="00E21119">
        <w:rPr>
          <w:rFonts w:eastAsia="Times New Roman"/>
          <w:szCs w:val="20"/>
          <w:lang w:val="en-GB" w:eastAsia="en-US"/>
        </w:rPr>
        <w:t>Paul Theodorus Franciscus Deloo</w:t>
      </w:r>
      <w:r w:rsidRPr="00E21119">
        <w:rPr>
          <w:rFonts w:eastAsia="Times New Roman"/>
          <w:szCs w:val="20"/>
          <w:lang w:val="en-GB" w:eastAsia="en-US"/>
        </w:rPr>
        <w:t xml:space="preserve">, civil-law </w:t>
      </w:r>
      <w:proofErr w:type="gramStart"/>
      <w:r w:rsidRPr="00E21119">
        <w:rPr>
          <w:rFonts w:eastAsia="Times New Roman"/>
          <w:szCs w:val="20"/>
          <w:lang w:val="en-GB" w:eastAsia="en-US"/>
        </w:rPr>
        <w:t xml:space="preserve">notary </w:t>
      </w:r>
      <w:r w:rsidR="00783867">
        <w:rPr>
          <w:rFonts w:eastAsia="Times New Roman"/>
          <w:szCs w:val="20"/>
          <w:lang w:val="en-GB" w:eastAsia="en-US"/>
        </w:rPr>
        <w:t>aforementioned</w:t>
      </w:r>
      <w:proofErr w:type="gramEnd"/>
      <w:r w:rsidRPr="00E21119">
        <w:rPr>
          <w:rFonts w:eastAsia="Times New Roman"/>
          <w:szCs w:val="20"/>
          <w:lang w:val="en-GB" w:eastAsia="en-US"/>
        </w:rPr>
        <w:t>.</w:t>
      </w:r>
    </w:p>
    <w:p w14:paraId="67A01751" w14:textId="77777777" w:rsidR="00FE4D78" w:rsidRPr="00E21119" w:rsidRDefault="00FE4D78" w:rsidP="00E21119">
      <w:pPr>
        <w:keepNext/>
        <w:widowControl w:val="0"/>
        <w:tabs>
          <w:tab w:val="left" w:pos="708"/>
          <w:tab w:val="num" w:pos="1440"/>
        </w:tabs>
        <w:suppressAutoHyphens/>
        <w:spacing w:line="280" w:lineRule="exact"/>
        <w:outlineLvl w:val="1"/>
        <w:rPr>
          <w:rFonts w:eastAsia="Times New Roman"/>
          <w:iCs/>
          <w:szCs w:val="20"/>
          <w:lang w:val="en-GB" w:eastAsia="en-US"/>
        </w:rPr>
      </w:pPr>
      <w:r w:rsidRPr="00E21119">
        <w:rPr>
          <w:rFonts w:eastAsia="Times New Roman"/>
          <w:b/>
          <w:bCs/>
          <w:iCs/>
          <w:szCs w:val="20"/>
          <w:lang w:val="en-GB" w:eastAsia="en-US"/>
        </w:rPr>
        <w:t>AMENDMENT TO THE ARTICLES OF ASSOCIATION</w:t>
      </w:r>
    </w:p>
    <w:p w14:paraId="03AB5DAA" w14:textId="77777777" w:rsidR="00FE4D78" w:rsidRPr="00E21119" w:rsidRDefault="00FE4D78" w:rsidP="00E21119">
      <w:pPr>
        <w:widowControl w:val="0"/>
        <w:suppressAutoHyphens/>
        <w:spacing w:line="280" w:lineRule="exact"/>
        <w:rPr>
          <w:rFonts w:eastAsia="Times New Roman"/>
          <w:szCs w:val="20"/>
          <w:lang w:val="en-GB" w:eastAsia="en-US"/>
        </w:rPr>
      </w:pPr>
      <w:r w:rsidRPr="00E21119">
        <w:rPr>
          <w:rFonts w:eastAsia="Times New Roman"/>
          <w:szCs w:val="20"/>
          <w:lang w:val="en-GB" w:eastAsia="en-US"/>
        </w:rPr>
        <w:t>The Company's general meeting has resolved:</w:t>
      </w:r>
    </w:p>
    <w:p w14:paraId="6034F110" w14:textId="77777777" w:rsidR="00FE4D78" w:rsidRPr="00E21119" w:rsidRDefault="00FE4D78" w:rsidP="00E21119">
      <w:pPr>
        <w:widowControl w:val="0"/>
        <w:tabs>
          <w:tab w:val="left" w:pos="425"/>
        </w:tabs>
        <w:suppressAutoHyphens/>
        <w:spacing w:line="280" w:lineRule="exact"/>
        <w:ind w:left="425" w:hanging="425"/>
        <w:rPr>
          <w:rFonts w:eastAsia="Times New Roman"/>
          <w:szCs w:val="20"/>
          <w:lang w:val="en-US" w:eastAsia="en-US"/>
        </w:rPr>
      </w:pPr>
      <w:bookmarkStart w:id="7" w:name="_Hlk47604683"/>
      <w:r w:rsidRPr="00E21119">
        <w:rPr>
          <w:rFonts w:eastAsia="Times New Roman"/>
          <w:snapToGrid w:val="0"/>
          <w:szCs w:val="20"/>
          <w:lang w:val="en-GB"/>
        </w:rPr>
        <w:t>-</w:t>
      </w:r>
      <w:r w:rsidRPr="00E21119">
        <w:rPr>
          <w:rFonts w:eastAsia="Times New Roman"/>
          <w:snapToGrid w:val="0"/>
          <w:szCs w:val="20"/>
          <w:lang w:val="en-GB"/>
        </w:rPr>
        <w:tab/>
      </w:r>
      <w:r w:rsidRPr="00E21119">
        <w:rPr>
          <w:rFonts w:eastAsia="Times New Roman"/>
          <w:snapToGrid w:val="0"/>
          <w:szCs w:val="20"/>
          <w:lang w:val="en-US"/>
        </w:rPr>
        <w:t>to partially amend the Articles of Association, such in accordance with the draft of the notarial deed of amendment to the articles of association drawn up by Buren N.V., lawyers civil-law notaries tax lawyers at The Hague and Amsterdam, the Netherlands (“</w:t>
      </w:r>
      <w:r w:rsidRPr="00E21119">
        <w:rPr>
          <w:rFonts w:eastAsia="Times New Roman"/>
          <w:b/>
          <w:snapToGrid w:val="0"/>
          <w:szCs w:val="20"/>
          <w:lang w:val="en-US"/>
        </w:rPr>
        <w:t>Buren</w:t>
      </w:r>
      <w:r w:rsidRPr="00E21119">
        <w:rPr>
          <w:rFonts w:eastAsia="Times New Roman"/>
          <w:snapToGrid w:val="0"/>
          <w:szCs w:val="20"/>
          <w:lang w:val="en-US"/>
        </w:rPr>
        <w:t xml:space="preserve">”), as amended from time to time as may be agreed </w:t>
      </w:r>
      <w:proofErr w:type="gramStart"/>
      <w:r w:rsidRPr="00E21119">
        <w:rPr>
          <w:rFonts w:eastAsia="Times New Roman"/>
          <w:snapToGrid w:val="0"/>
          <w:szCs w:val="20"/>
          <w:lang w:val="en-US"/>
        </w:rPr>
        <w:t>upon;</w:t>
      </w:r>
      <w:proofErr w:type="gramEnd"/>
    </w:p>
    <w:p w14:paraId="6A10D664" w14:textId="77777777" w:rsidR="00FE4D78" w:rsidRPr="00E21119" w:rsidRDefault="00FE4D78" w:rsidP="00E21119">
      <w:pPr>
        <w:widowControl w:val="0"/>
        <w:tabs>
          <w:tab w:val="left" w:pos="425"/>
        </w:tabs>
        <w:suppressAutoHyphens/>
        <w:spacing w:line="280" w:lineRule="exact"/>
        <w:ind w:left="425" w:hanging="425"/>
        <w:rPr>
          <w:rFonts w:eastAsia="Times New Roman"/>
          <w:szCs w:val="20"/>
          <w:lang w:val="en-US" w:eastAsia="en-US"/>
        </w:rPr>
      </w:pPr>
      <w:r w:rsidRPr="00E21119">
        <w:rPr>
          <w:rFonts w:eastAsia="Times New Roman"/>
          <w:snapToGrid w:val="0"/>
          <w:szCs w:val="20"/>
          <w:lang w:val="en-US"/>
        </w:rPr>
        <w:t>-</w:t>
      </w:r>
      <w:r w:rsidRPr="00E21119">
        <w:rPr>
          <w:rFonts w:eastAsia="Times New Roman"/>
          <w:snapToGrid w:val="0"/>
          <w:szCs w:val="20"/>
          <w:lang w:val="en-US"/>
        </w:rPr>
        <w:tab/>
        <w:t xml:space="preserve">to authorize each managing director of the Company as well as each employee of Buren, jointly as well as severally, to execute the </w:t>
      </w:r>
      <w:proofErr w:type="gramStart"/>
      <w:r w:rsidRPr="00E21119">
        <w:rPr>
          <w:rFonts w:eastAsia="Times New Roman"/>
          <w:snapToGrid w:val="0"/>
          <w:szCs w:val="20"/>
          <w:lang w:val="en-US"/>
        </w:rPr>
        <w:t>aforementioned deed</w:t>
      </w:r>
      <w:proofErr w:type="gramEnd"/>
      <w:r w:rsidRPr="00E21119">
        <w:rPr>
          <w:rFonts w:eastAsia="Times New Roman"/>
          <w:snapToGrid w:val="0"/>
          <w:szCs w:val="20"/>
          <w:lang w:val="en-US"/>
        </w:rPr>
        <w:t xml:space="preserve"> of amendment to the articles of association and to register the amendments with the trade register of the Chamber of Commerce and to perform all things necessary and formalities </w:t>
      </w:r>
      <w:r w:rsidRPr="00E21119">
        <w:rPr>
          <w:rFonts w:eastAsia="Times New Roman"/>
          <w:snapToGrid w:val="0"/>
          <w:szCs w:val="20"/>
          <w:lang w:val="en-US"/>
        </w:rPr>
        <w:lastRenderedPageBreak/>
        <w:t>pertaining thereto or in connection therewith,</w:t>
      </w:r>
    </w:p>
    <w:p w14:paraId="22FDA388" w14:textId="34F14749" w:rsidR="00FE4D78" w:rsidRPr="00E21119" w:rsidRDefault="00FE4D78" w:rsidP="00E21119">
      <w:pPr>
        <w:widowControl w:val="0"/>
        <w:tabs>
          <w:tab w:val="num" w:pos="709"/>
        </w:tabs>
        <w:spacing w:line="280" w:lineRule="exact"/>
        <w:rPr>
          <w:rFonts w:eastAsia="SimSun"/>
          <w:snapToGrid w:val="0"/>
          <w:szCs w:val="20"/>
          <w:lang w:val="en-GB"/>
        </w:rPr>
      </w:pPr>
      <w:bookmarkStart w:id="8" w:name="_Hlk47604713"/>
      <w:bookmarkEnd w:id="7"/>
      <w:r w:rsidRPr="00E21119">
        <w:rPr>
          <w:rFonts w:eastAsia="SimSun"/>
          <w:snapToGrid w:val="0"/>
          <w:szCs w:val="20"/>
          <w:lang w:val="en-GB"/>
        </w:rPr>
        <w:t xml:space="preserve">these resolutions are evidenced by an extract of the minutes of the general meeting of shareholders of the Company held on </w:t>
      </w:r>
      <w:r w:rsidR="004E6D3F">
        <w:rPr>
          <w:snapToGrid w:val="0"/>
          <w:szCs w:val="20"/>
          <w:lang w:val="en-US"/>
        </w:rPr>
        <w:t>2</w:t>
      </w:r>
      <w:r w:rsidR="006E2957">
        <w:rPr>
          <w:snapToGrid w:val="0"/>
          <w:szCs w:val="20"/>
          <w:lang w:val="en-US"/>
        </w:rPr>
        <w:t>8</w:t>
      </w:r>
      <w:r w:rsidR="004E6D3F">
        <w:rPr>
          <w:snapToGrid w:val="0"/>
          <w:szCs w:val="20"/>
          <w:lang w:val="en-US"/>
        </w:rPr>
        <w:t xml:space="preserve"> August 2025</w:t>
      </w:r>
      <w:r w:rsidRPr="00E21119">
        <w:rPr>
          <w:rFonts w:eastAsia="SimSun"/>
          <w:snapToGrid w:val="0"/>
          <w:szCs w:val="20"/>
          <w:lang w:val="en-GB"/>
        </w:rPr>
        <w:t xml:space="preserve">, a copy of which has been </w:t>
      </w:r>
      <w:r w:rsidRPr="00E21119">
        <w:rPr>
          <w:rFonts w:eastAsia="SimSun"/>
          <w:b/>
          <w:bCs/>
          <w:snapToGrid w:val="0"/>
          <w:szCs w:val="20"/>
          <w:lang w:val="en-GB"/>
        </w:rPr>
        <w:t>attached</w:t>
      </w:r>
      <w:r w:rsidRPr="00E21119">
        <w:rPr>
          <w:rFonts w:eastAsia="SimSun"/>
          <w:snapToGrid w:val="0"/>
          <w:szCs w:val="20"/>
          <w:lang w:val="en-GB"/>
        </w:rPr>
        <w:t xml:space="preserve"> to this deed.</w:t>
      </w:r>
    </w:p>
    <w:p w14:paraId="77774CC7" w14:textId="77777777" w:rsidR="00EC29F7" w:rsidRPr="00E21119" w:rsidRDefault="00EC29F7" w:rsidP="00E21119">
      <w:pPr>
        <w:widowControl w:val="0"/>
        <w:tabs>
          <w:tab w:val="num" w:pos="709"/>
        </w:tabs>
        <w:spacing w:line="280" w:lineRule="exact"/>
        <w:rPr>
          <w:rFonts w:eastAsia="SimSun"/>
          <w:snapToGrid w:val="0"/>
          <w:szCs w:val="20"/>
          <w:lang w:val="en-GB"/>
        </w:rPr>
      </w:pPr>
      <w:r w:rsidRPr="00E21119">
        <w:rPr>
          <w:rFonts w:eastAsia="SimSun"/>
          <w:snapToGrid w:val="0"/>
          <w:szCs w:val="20"/>
          <w:lang w:val="en-GB"/>
        </w:rPr>
        <w:t xml:space="preserve">Prior </w:t>
      </w:r>
      <w:r w:rsidR="00796557" w:rsidRPr="00E21119">
        <w:rPr>
          <w:rFonts w:eastAsia="SimSun"/>
          <w:snapToGrid w:val="0"/>
          <w:szCs w:val="20"/>
          <w:lang w:val="en-GB"/>
        </w:rPr>
        <w:t xml:space="preserve">to the adoption of the </w:t>
      </w:r>
      <w:proofErr w:type="gramStart"/>
      <w:r w:rsidR="00796557" w:rsidRPr="00E21119">
        <w:rPr>
          <w:rFonts w:eastAsia="SimSun"/>
          <w:snapToGrid w:val="0"/>
          <w:szCs w:val="20"/>
          <w:lang w:val="en-GB"/>
        </w:rPr>
        <w:t>aforementioned resolution</w:t>
      </w:r>
      <w:proofErr w:type="gramEnd"/>
      <w:r w:rsidR="00796557" w:rsidRPr="00E21119">
        <w:rPr>
          <w:rFonts w:eastAsia="SimSun"/>
          <w:snapToGrid w:val="0"/>
          <w:szCs w:val="20"/>
          <w:lang w:val="en-GB"/>
        </w:rPr>
        <w:t xml:space="preserve"> of the shareholders of the Company, all requirements for the adoption of the </w:t>
      </w:r>
      <w:proofErr w:type="gramStart"/>
      <w:r w:rsidR="00796557" w:rsidRPr="00E21119">
        <w:rPr>
          <w:rFonts w:eastAsia="SimSun"/>
          <w:snapToGrid w:val="0"/>
          <w:szCs w:val="20"/>
          <w:lang w:val="en-GB"/>
        </w:rPr>
        <w:t>aforementioned resolution</w:t>
      </w:r>
      <w:proofErr w:type="gramEnd"/>
      <w:r w:rsidR="00796557" w:rsidRPr="00E21119">
        <w:rPr>
          <w:rFonts w:eastAsia="SimSun"/>
          <w:snapToGrid w:val="0"/>
          <w:szCs w:val="20"/>
          <w:lang w:val="en-GB"/>
        </w:rPr>
        <w:t xml:space="preserve"> of the </w:t>
      </w:r>
      <w:r w:rsidR="0012446C" w:rsidRPr="00E21119">
        <w:rPr>
          <w:rFonts w:eastAsia="SimSun"/>
          <w:snapToGrid w:val="0"/>
          <w:szCs w:val="20"/>
          <w:lang w:val="en-GB"/>
        </w:rPr>
        <w:t xml:space="preserve">shareholders </w:t>
      </w:r>
      <w:r w:rsidR="00796557" w:rsidRPr="00E21119">
        <w:rPr>
          <w:rFonts w:eastAsia="SimSun"/>
          <w:snapToGrid w:val="0"/>
          <w:szCs w:val="20"/>
          <w:lang w:val="en-GB"/>
        </w:rPr>
        <w:t xml:space="preserve">of the Company as stated in article </w:t>
      </w:r>
      <w:r w:rsidR="006A4785" w:rsidRPr="00E21119">
        <w:rPr>
          <w:rFonts w:eastAsia="SimSun"/>
          <w:snapToGrid w:val="0"/>
          <w:szCs w:val="20"/>
          <w:lang w:val="en-GB"/>
        </w:rPr>
        <w:t>24 paragraph 1</w:t>
      </w:r>
      <w:r w:rsidR="00796557" w:rsidRPr="00E21119">
        <w:rPr>
          <w:rFonts w:eastAsia="SimSun"/>
          <w:snapToGrid w:val="0"/>
          <w:szCs w:val="20"/>
          <w:lang w:val="en-GB"/>
        </w:rPr>
        <w:t xml:space="preserve"> of the Articles of Association have been fulfilled.</w:t>
      </w:r>
    </w:p>
    <w:p w14:paraId="36C96D39" w14:textId="1AA49E8A" w:rsidR="00FE4D78" w:rsidRPr="00E21119" w:rsidRDefault="00FE4D78" w:rsidP="00E21119">
      <w:pPr>
        <w:widowControl w:val="0"/>
        <w:tabs>
          <w:tab w:val="num" w:pos="709"/>
        </w:tabs>
        <w:spacing w:line="280" w:lineRule="exact"/>
        <w:rPr>
          <w:rFonts w:eastAsia="SimSun"/>
          <w:snapToGrid w:val="0"/>
          <w:szCs w:val="20"/>
          <w:lang w:val="en-GB"/>
        </w:rPr>
      </w:pPr>
      <w:bookmarkStart w:id="9" w:name="_Hlk47604728"/>
      <w:bookmarkEnd w:id="8"/>
      <w:r w:rsidRPr="00E21119">
        <w:rPr>
          <w:rFonts w:eastAsia="SimSun"/>
          <w:snapToGrid w:val="0"/>
          <w:szCs w:val="20"/>
          <w:lang w:val="en-GB"/>
        </w:rPr>
        <w:t>In performance of the resolution to amend the Articles of Association, the person appearing, acting as aforementioned, declared that article 2</w:t>
      </w:r>
      <w:r w:rsidR="00783867">
        <w:rPr>
          <w:rFonts w:eastAsia="SimSun"/>
          <w:snapToGrid w:val="0"/>
          <w:szCs w:val="20"/>
          <w:lang w:val="en-GB"/>
        </w:rPr>
        <w:t xml:space="preserve"> </w:t>
      </w:r>
      <w:r w:rsidRPr="00E21119">
        <w:rPr>
          <w:rFonts w:eastAsia="SimSun"/>
          <w:snapToGrid w:val="0"/>
          <w:szCs w:val="20"/>
          <w:lang w:val="en-GB"/>
        </w:rPr>
        <w:t>shall be amended at the date hereof as follows and that the other articles of the Articles of Association shall remain unchanged:</w:t>
      </w:r>
    </w:p>
    <w:p w14:paraId="52819484" w14:textId="42ACFC09" w:rsidR="00FE4D78" w:rsidRPr="00E21119" w:rsidRDefault="00FE4D78" w:rsidP="00783867">
      <w:pPr>
        <w:widowControl w:val="0"/>
        <w:shd w:val="clear" w:color="auto" w:fill="FFFFFF" w:themeFill="background1"/>
        <w:suppressAutoHyphens/>
        <w:spacing w:line="280" w:lineRule="exact"/>
        <w:rPr>
          <w:szCs w:val="20"/>
          <w:u w:val="single"/>
          <w:lang w:val="en-GB"/>
        </w:rPr>
      </w:pPr>
      <w:bookmarkStart w:id="10" w:name="_Hlk47604771"/>
      <w:bookmarkEnd w:id="9"/>
      <w:r w:rsidRPr="00E21119">
        <w:rPr>
          <w:szCs w:val="20"/>
          <w:u w:val="single"/>
          <w:lang w:val="en-GB"/>
        </w:rPr>
        <w:t>Article 2 of the Articles of Association shall be amended and will read as follows:</w:t>
      </w:r>
    </w:p>
    <w:p w14:paraId="502B5CE0" w14:textId="77777777" w:rsidR="00FE4D78" w:rsidRPr="00E21119" w:rsidRDefault="00FE4D78" w:rsidP="00E21119">
      <w:pPr>
        <w:widowControl w:val="0"/>
        <w:shd w:val="clear" w:color="auto" w:fill="FFFFFF" w:themeFill="background1"/>
        <w:suppressAutoHyphens/>
        <w:spacing w:line="280" w:lineRule="exact"/>
        <w:rPr>
          <w:b/>
          <w:szCs w:val="20"/>
          <w:lang w:val="en-GB"/>
        </w:rPr>
      </w:pPr>
      <w:r w:rsidRPr="00E21119">
        <w:rPr>
          <w:szCs w:val="20"/>
          <w:lang w:val="en-GB"/>
        </w:rPr>
        <w:t>“</w:t>
      </w:r>
      <w:r w:rsidRPr="00E21119">
        <w:rPr>
          <w:b/>
          <w:szCs w:val="20"/>
          <w:lang w:val="en-GB"/>
        </w:rPr>
        <w:t>Capital and shares</w:t>
      </w:r>
    </w:p>
    <w:p w14:paraId="2A96DDCF" w14:textId="09B3650E" w:rsidR="00FE4D78" w:rsidRPr="00E21119" w:rsidRDefault="00FE4D78" w:rsidP="00E21119">
      <w:pPr>
        <w:widowControl w:val="0"/>
        <w:shd w:val="clear" w:color="auto" w:fill="FFFFFF" w:themeFill="background1"/>
        <w:suppressAutoHyphens/>
        <w:spacing w:line="280" w:lineRule="exact"/>
        <w:rPr>
          <w:szCs w:val="20"/>
          <w:u w:val="single"/>
          <w:lang w:val="en-GB"/>
        </w:rPr>
      </w:pPr>
      <w:r w:rsidRPr="00E21119">
        <w:rPr>
          <w:szCs w:val="20"/>
          <w:u w:val="single"/>
          <w:lang w:val="en-GB"/>
        </w:rPr>
        <w:t>Article 2</w:t>
      </w:r>
      <w:r w:rsidR="0060233C">
        <w:rPr>
          <w:szCs w:val="20"/>
          <w:u w:val="single"/>
          <w:lang w:val="en-GB"/>
        </w:rPr>
        <w:t>.</w:t>
      </w:r>
    </w:p>
    <w:p w14:paraId="78C81F45" w14:textId="46F0A4F9" w:rsidR="00FE4D78" w:rsidRPr="00E21119" w:rsidRDefault="00FE4D78" w:rsidP="00E21119">
      <w:pPr>
        <w:widowControl w:val="0"/>
        <w:shd w:val="clear" w:color="auto" w:fill="FFFFFF" w:themeFill="background1"/>
        <w:suppressAutoHyphens/>
        <w:spacing w:line="280" w:lineRule="exact"/>
        <w:rPr>
          <w:szCs w:val="20"/>
          <w:lang w:val="en-GB"/>
        </w:rPr>
      </w:pPr>
      <w:r w:rsidRPr="00E21119">
        <w:rPr>
          <w:szCs w:val="20"/>
          <w:lang w:val="en-GB"/>
        </w:rPr>
        <w:t xml:space="preserve">The company’s authorised capital amounts to </w:t>
      </w:r>
      <w:r w:rsidR="00866A06" w:rsidRPr="00866A06">
        <w:rPr>
          <w:szCs w:val="20"/>
          <w:lang w:val="en-GB"/>
        </w:rPr>
        <w:t>seven million five hundred thousand Euros (€ 7,500,000.00)</w:t>
      </w:r>
      <w:r w:rsidRPr="00866A06">
        <w:rPr>
          <w:szCs w:val="20"/>
          <w:lang w:val="en-GB"/>
        </w:rPr>
        <w:t>,</w:t>
      </w:r>
      <w:r w:rsidRPr="00E21119">
        <w:rPr>
          <w:szCs w:val="20"/>
          <w:lang w:val="en-GB"/>
        </w:rPr>
        <w:t xml:space="preserve"> divided into </w:t>
      </w:r>
      <w:r w:rsidR="00866A06">
        <w:rPr>
          <w:szCs w:val="20"/>
          <w:lang w:val="en-GB"/>
        </w:rPr>
        <w:t>seven million five hundred thousand (7,500,000)</w:t>
      </w:r>
      <w:r w:rsidRPr="00E21119">
        <w:rPr>
          <w:szCs w:val="20"/>
          <w:lang w:val="en-GB"/>
        </w:rPr>
        <w:t xml:space="preserve"> shares, each share having a nominal value of one Euro (€ 1.00).”</w:t>
      </w:r>
    </w:p>
    <w:p w14:paraId="596C1A69" w14:textId="77777777" w:rsidR="00FE4D78" w:rsidRPr="00E21119" w:rsidRDefault="00FE4D78" w:rsidP="00E21119">
      <w:pPr>
        <w:widowControl w:val="0"/>
        <w:shd w:val="clear" w:color="auto" w:fill="FFFFFF" w:themeFill="background1"/>
        <w:suppressAutoHyphens/>
        <w:spacing w:line="280" w:lineRule="exact"/>
        <w:rPr>
          <w:b/>
          <w:szCs w:val="20"/>
          <w:lang w:val="en-GB"/>
        </w:rPr>
      </w:pPr>
      <w:r w:rsidRPr="00E21119">
        <w:rPr>
          <w:b/>
          <w:szCs w:val="20"/>
          <w:lang w:val="en-GB"/>
        </w:rPr>
        <w:t>TRANSITIONAL PROVISION</w:t>
      </w:r>
    </w:p>
    <w:p w14:paraId="233E1686" w14:textId="7436B652" w:rsidR="00FE4D78" w:rsidRPr="00E21119" w:rsidRDefault="00FE4D78" w:rsidP="00E21119">
      <w:pPr>
        <w:widowControl w:val="0"/>
        <w:shd w:val="clear" w:color="auto" w:fill="FFFFFF" w:themeFill="background1"/>
        <w:suppressAutoHyphens/>
        <w:spacing w:line="280" w:lineRule="exact"/>
        <w:rPr>
          <w:szCs w:val="20"/>
          <w:lang w:val="en-GB"/>
        </w:rPr>
      </w:pPr>
      <w:r w:rsidRPr="00E21119">
        <w:rPr>
          <w:szCs w:val="20"/>
          <w:lang w:val="en-GB"/>
        </w:rPr>
        <w:t>The person appearing declared that at the time of the present amendment of the articles of association the issued and paid-up capital amounts</w:t>
      </w:r>
      <w:r w:rsidR="00783867">
        <w:rPr>
          <w:szCs w:val="20"/>
          <w:lang w:val="en-GB"/>
        </w:rPr>
        <w:t xml:space="preserve"> to</w:t>
      </w:r>
      <w:r w:rsidRPr="00E21119">
        <w:rPr>
          <w:szCs w:val="20"/>
          <w:lang w:val="en-GB"/>
        </w:rPr>
        <w:t xml:space="preserve"> </w:t>
      </w:r>
      <w:r w:rsidR="00783867">
        <w:rPr>
          <w:szCs w:val="20"/>
          <w:lang w:val="en-GB"/>
        </w:rPr>
        <w:t>two million five hundred ninety-nine thousand two hundred fifty Euros (€ 2,599,250.00)</w:t>
      </w:r>
      <w:r w:rsidRPr="00E21119">
        <w:rPr>
          <w:szCs w:val="20"/>
          <w:lang w:val="en-GB"/>
        </w:rPr>
        <w:t xml:space="preserve">, divided into </w:t>
      </w:r>
      <w:r w:rsidR="00783867">
        <w:rPr>
          <w:szCs w:val="20"/>
          <w:lang w:val="en-GB"/>
        </w:rPr>
        <w:t>two million five hundred ninety-nine thousand two hundred fifty (2,599,250)</w:t>
      </w:r>
      <w:r w:rsidRPr="00E21119">
        <w:rPr>
          <w:szCs w:val="20"/>
          <w:lang w:val="en-GB"/>
        </w:rPr>
        <w:t xml:space="preserve"> shares, each share with a nominal value of one Euro (€ 1.00).</w:t>
      </w:r>
    </w:p>
    <w:p w14:paraId="1FF2C722" w14:textId="77777777" w:rsidR="00FE4D78" w:rsidRPr="00E21119" w:rsidRDefault="00FE4D78" w:rsidP="00E21119">
      <w:pPr>
        <w:tabs>
          <w:tab w:val="left" w:pos="425"/>
          <w:tab w:val="left" w:pos="709"/>
        </w:tabs>
        <w:autoSpaceDE w:val="0"/>
        <w:autoSpaceDN w:val="0"/>
        <w:adjustRightInd w:val="0"/>
        <w:spacing w:line="280" w:lineRule="exact"/>
        <w:ind w:left="425" w:hanging="425"/>
        <w:rPr>
          <w:rFonts w:eastAsia="Times New Roman"/>
          <w:b/>
          <w:bCs/>
          <w:szCs w:val="20"/>
          <w:lang w:val="en-US" w:eastAsia="en-US"/>
        </w:rPr>
      </w:pPr>
      <w:r w:rsidRPr="00E21119">
        <w:rPr>
          <w:rFonts w:eastAsia="Times New Roman"/>
          <w:b/>
          <w:bCs/>
          <w:szCs w:val="20"/>
          <w:lang w:val="en-US" w:eastAsia="en-US"/>
        </w:rPr>
        <w:t>END</w:t>
      </w:r>
    </w:p>
    <w:p w14:paraId="3FCE1C86" w14:textId="77777777" w:rsidR="00FE4D78" w:rsidRPr="00E21119" w:rsidRDefault="00FE4D78" w:rsidP="00E21119">
      <w:pPr>
        <w:suppressAutoHyphens/>
        <w:snapToGrid w:val="0"/>
        <w:spacing w:line="280" w:lineRule="exact"/>
        <w:rPr>
          <w:rFonts w:eastAsia="Times New Roman"/>
          <w:szCs w:val="20"/>
          <w:lang w:val="en-US" w:eastAsia="en-GB"/>
        </w:rPr>
      </w:pPr>
      <w:r w:rsidRPr="00E21119">
        <w:rPr>
          <w:rFonts w:eastAsia="Times New Roman"/>
          <w:szCs w:val="20"/>
          <w:lang w:val="en-US" w:eastAsia="en-GB"/>
        </w:rPr>
        <w:t>The person appearing is known to me, civil-law notary.</w:t>
      </w:r>
    </w:p>
    <w:p w14:paraId="61290ADB" w14:textId="77777777" w:rsidR="00FE4D78" w:rsidRPr="00E21119" w:rsidRDefault="00FE4D78" w:rsidP="00E21119">
      <w:pPr>
        <w:suppressAutoHyphens/>
        <w:snapToGrid w:val="0"/>
        <w:spacing w:line="280" w:lineRule="exact"/>
        <w:rPr>
          <w:rFonts w:eastAsia="Times New Roman"/>
          <w:szCs w:val="20"/>
          <w:lang w:val="en-US" w:eastAsia="en-GB"/>
        </w:rPr>
      </w:pPr>
      <w:r w:rsidRPr="00E21119">
        <w:rPr>
          <w:rFonts w:eastAsia="Times New Roman"/>
          <w:szCs w:val="20"/>
          <w:lang w:val="en-US" w:eastAsia="en-GB"/>
        </w:rPr>
        <w:t>This deed was executed in original in Amsterdam, the Netherlands on the date mentioned in the heading of this instrument.</w:t>
      </w:r>
    </w:p>
    <w:p w14:paraId="7E926D04" w14:textId="6BD29BE4" w:rsidR="00FE4D78" w:rsidRPr="00E21119" w:rsidRDefault="00FE4D78" w:rsidP="00E21119">
      <w:pPr>
        <w:suppressAutoHyphens/>
        <w:snapToGrid w:val="0"/>
        <w:spacing w:line="280" w:lineRule="exact"/>
        <w:rPr>
          <w:rFonts w:eastAsia="Times New Roman"/>
          <w:szCs w:val="20"/>
          <w:lang w:val="en-US" w:eastAsia="en-GB"/>
        </w:rPr>
      </w:pPr>
      <w:r w:rsidRPr="00E21119">
        <w:rPr>
          <w:rFonts w:eastAsia="Times New Roman"/>
          <w:szCs w:val="20"/>
          <w:lang w:val="en-US" w:eastAsia="en-GB"/>
        </w:rPr>
        <w:t xml:space="preserve">After a statement and explanation of the material facts of the contents of this deed the </w:t>
      </w:r>
      <w:proofErr w:type="spellStart"/>
      <w:r w:rsidRPr="00E21119">
        <w:rPr>
          <w:rFonts w:eastAsia="Times New Roman"/>
          <w:szCs w:val="20"/>
          <w:lang w:val="en-US" w:eastAsia="en-GB"/>
        </w:rPr>
        <w:t>appearer</w:t>
      </w:r>
      <w:proofErr w:type="spellEnd"/>
      <w:r w:rsidRPr="00E21119">
        <w:rPr>
          <w:rFonts w:eastAsia="Times New Roman"/>
          <w:szCs w:val="20"/>
          <w:lang w:val="en-US" w:eastAsia="en-GB"/>
        </w:rPr>
        <w:t xml:space="preserve"> declared in time before the execution of this deed to have taken </w:t>
      </w:r>
      <w:proofErr w:type="spellStart"/>
      <w:r w:rsidRPr="00E21119">
        <w:rPr>
          <w:rFonts w:eastAsia="Times New Roman"/>
          <w:szCs w:val="20"/>
          <w:lang w:val="en-US" w:eastAsia="en-GB"/>
        </w:rPr>
        <w:t>cognisance</w:t>
      </w:r>
      <w:proofErr w:type="spellEnd"/>
      <w:r w:rsidRPr="00E21119">
        <w:rPr>
          <w:rFonts w:eastAsia="Times New Roman"/>
          <w:szCs w:val="20"/>
          <w:lang w:val="en-US" w:eastAsia="en-GB"/>
        </w:rPr>
        <w:t xml:space="preserve"> of the same, to agree therewith and to dispense with the instrument being read out to </w:t>
      </w:r>
      <w:r w:rsidR="0060233C" w:rsidRPr="0060233C">
        <w:rPr>
          <w:rFonts w:eastAsia="Times New Roman"/>
          <w:szCs w:val="20"/>
          <w:highlight w:val="yellow"/>
          <w:lang w:val="en-US" w:eastAsia="en-GB"/>
        </w:rPr>
        <w:t>[him/</w:t>
      </w:r>
      <w:r w:rsidR="00E21119" w:rsidRPr="0060233C">
        <w:rPr>
          <w:rFonts w:eastAsia="Times New Roman"/>
          <w:szCs w:val="20"/>
          <w:highlight w:val="yellow"/>
          <w:lang w:val="en-US" w:eastAsia="en-GB"/>
        </w:rPr>
        <w:t>her</w:t>
      </w:r>
      <w:r w:rsidR="0060233C" w:rsidRPr="0060233C">
        <w:rPr>
          <w:rFonts w:eastAsia="Times New Roman"/>
          <w:szCs w:val="20"/>
          <w:highlight w:val="yellow"/>
          <w:lang w:val="en-US" w:eastAsia="en-GB"/>
        </w:rPr>
        <w:t>]</w:t>
      </w:r>
      <w:r w:rsidRPr="00E21119">
        <w:rPr>
          <w:rFonts w:eastAsia="Times New Roman"/>
          <w:szCs w:val="20"/>
          <w:lang w:val="en-US" w:eastAsia="en-GB"/>
        </w:rPr>
        <w:t xml:space="preserve"> in its entirety.</w:t>
      </w:r>
    </w:p>
    <w:p w14:paraId="526D1D26" w14:textId="77777777" w:rsidR="00B9047F" w:rsidRPr="00E21119" w:rsidRDefault="00FE4D78" w:rsidP="00E21119">
      <w:pPr>
        <w:suppressAutoHyphens/>
        <w:snapToGrid w:val="0"/>
        <w:spacing w:line="280" w:lineRule="exact"/>
        <w:rPr>
          <w:szCs w:val="20"/>
          <w:lang w:val="en-US" w:eastAsia="en-GB"/>
        </w:rPr>
      </w:pPr>
      <w:r w:rsidRPr="00E21119">
        <w:rPr>
          <w:rFonts w:eastAsia="Times New Roman"/>
          <w:szCs w:val="20"/>
          <w:lang w:val="en-US" w:eastAsia="en-GB"/>
        </w:rPr>
        <w:t xml:space="preserve">Subsequently this instrument after a condensed reading out, was signed by the </w:t>
      </w:r>
      <w:proofErr w:type="spellStart"/>
      <w:r w:rsidRPr="00E21119">
        <w:rPr>
          <w:rFonts w:eastAsia="Times New Roman"/>
          <w:szCs w:val="20"/>
          <w:lang w:val="en-US" w:eastAsia="en-GB"/>
        </w:rPr>
        <w:t>appearer</w:t>
      </w:r>
      <w:proofErr w:type="spellEnd"/>
      <w:r w:rsidRPr="00E21119">
        <w:rPr>
          <w:rFonts w:eastAsia="Times New Roman"/>
          <w:szCs w:val="20"/>
          <w:lang w:val="en-US" w:eastAsia="en-GB"/>
        </w:rPr>
        <w:t xml:space="preserve"> and me, civil-law notary.</w:t>
      </w:r>
      <w:bookmarkEnd w:id="10"/>
    </w:p>
    <w:sectPr w:rsidR="00B9047F" w:rsidRPr="00E21119" w:rsidSect="00523EE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552" w:right="709" w:bottom="1985" w:left="3119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A0E53" w14:textId="77777777" w:rsidR="00B9047F" w:rsidRDefault="00B9047F" w:rsidP="006964B9">
      <w:pPr>
        <w:spacing w:line="240" w:lineRule="auto"/>
      </w:pPr>
      <w:r>
        <w:separator/>
      </w:r>
    </w:p>
  </w:endnote>
  <w:endnote w:type="continuationSeparator" w:id="0">
    <w:p w14:paraId="0BB7C01B" w14:textId="77777777" w:rsidR="00B9047F" w:rsidRDefault="00B9047F" w:rsidP="006964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gfa Rotis Sans Serif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DC0BA" w14:textId="365CDD55" w:rsidR="00CD3EB8" w:rsidRPr="00E21119" w:rsidRDefault="00B17290" w:rsidP="00B17290">
    <w:pPr>
      <w:pStyle w:val="Fuzeile"/>
      <w:rPr>
        <w:szCs w:val="16"/>
      </w:rPr>
    </w:pPr>
    <w:r w:rsidRPr="00E21119">
      <w:rPr>
        <w:szCs w:val="16"/>
      </w:rPr>
      <w:t xml:space="preserve">Document Number: </w:t>
    </w:r>
    <w:r w:rsidR="0023440F">
      <w:rPr>
        <w:szCs w:val="16"/>
      </w:rPr>
      <w:t>[=]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4247F" w14:textId="2C8415D8" w:rsidR="00CD3EB8" w:rsidRPr="00E21119" w:rsidRDefault="00C27D22" w:rsidP="00C87BFE">
    <w:pPr>
      <w:pStyle w:val="Fuzeile"/>
      <w:rPr>
        <w:szCs w:val="16"/>
      </w:rPr>
    </w:pPr>
    <w:bookmarkStart w:id="11" w:name="eDOCS_Footer"/>
    <w:r w:rsidRPr="00E21119">
      <w:rPr>
        <w:szCs w:val="16"/>
      </w:rPr>
      <w:t xml:space="preserve">Document Number: </w:t>
    </w:r>
    <w:bookmarkEnd w:id="11"/>
    <w:r w:rsidR="0023440F">
      <w:rPr>
        <w:szCs w:val="16"/>
      </w:rPr>
      <w:t>[=]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EA42A" w14:textId="77777777" w:rsidR="00B9047F" w:rsidRDefault="00B9047F" w:rsidP="006964B9">
      <w:pPr>
        <w:spacing w:line="240" w:lineRule="auto"/>
      </w:pPr>
      <w:r>
        <w:separator/>
      </w:r>
    </w:p>
  </w:footnote>
  <w:footnote w:type="continuationSeparator" w:id="0">
    <w:p w14:paraId="558ACEF4" w14:textId="77777777" w:rsidR="00B9047F" w:rsidRDefault="00B9047F" w:rsidP="006964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1C0FC" w14:textId="77777777" w:rsidR="0023440F" w:rsidRPr="008C7D1B" w:rsidRDefault="00B65C3D" w:rsidP="00E21119">
    <w:pPr>
      <w:rPr>
        <w:szCs w:val="20"/>
        <w:lang w:val="en-US"/>
      </w:rPr>
    </w:pPr>
    <w:r w:rsidRPr="00AB1AFB">
      <w:rPr>
        <w:szCs w:val="20"/>
      </w:rPr>
      <w:fldChar w:fldCharType="begin"/>
    </w:r>
    <w:r w:rsidRPr="008C7D1B">
      <w:rPr>
        <w:szCs w:val="20"/>
        <w:lang w:val="en-US"/>
      </w:rPr>
      <w:instrText xml:space="preserve"> PAGE </w:instrText>
    </w:r>
    <w:r w:rsidRPr="00AB1AFB">
      <w:rPr>
        <w:szCs w:val="20"/>
      </w:rPr>
      <w:fldChar w:fldCharType="separate"/>
    </w:r>
    <w:r w:rsidR="00C87BFE" w:rsidRPr="008C7D1B">
      <w:rPr>
        <w:noProof/>
        <w:szCs w:val="20"/>
        <w:lang w:val="en-US"/>
      </w:rPr>
      <w:t>10</w:t>
    </w:r>
    <w:r w:rsidRPr="00AB1AFB">
      <w:rPr>
        <w:szCs w:val="20"/>
      </w:rPr>
      <w:fldChar w:fldCharType="end"/>
    </w:r>
  </w:p>
  <w:p w14:paraId="3D453394" w14:textId="77777777" w:rsidR="00420EF5" w:rsidRPr="00AE6E5E" w:rsidRDefault="00AE6E5E" w:rsidP="00B17290">
    <w:pPr>
      <w:pStyle w:val="Kopfzeile"/>
      <w:tabs>
        <w:tab w:val="clear" w:pos="4703"/>
        <w:tab w:val="clear" w:pos="9406"/>
        <w:tab w:val="center" w:pos="4039"/>
      </w:tabs>
      <w:rPr>
        <w:i/>
        <w:u w:val="single"/>
        <w:lang w:val="en-US"/>
      </w:rPr>
    </w:pPr>
    <w:r w:rsidRPr="00AE6E5E">
      <w:rPr>
        <w:b/>
        <w:sz w:val="20"/>
        <w:szCs w:val="20"/>
        <w:lang w:val="en-US"/>
      </w:rPr>
      <w:tab/>
    </w:r>
  </w:p>
  <w:p w14:paraId="22D878CD" w14:textId="77777777" w:rsidR="00FA2A6A" w:rsidRPr="00FA2A6A" w:rsidRDefault="00FA2A6A">
    <w:pPr>
      <w:rPr>
        <w:sz w:val="16"/>
        <w:szCs w:val="16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9756726"/>
      <w:docPartObj>
        <w:docPartGallery w:val="Page Numbers (Top of Page)"/>
        <w:docPartUnique/>
      </w:docPartObj>
    </w:sdtPr>
    <w:sdtEndPr>
      <w:rPr>
        <w:i/>
        <w:noProof/>
        <w:u w:val="single"/>
      </w:rPr>
    </w:sdtEndPr>
    <w:sdtContent>
      <w:p w14:paraId="25BF9564" w14:textId="77777777" w:rsidR="00A27CDE" w:rsidRPr="00090D05" w:rsidRDefault="00CD3EB8" w:rsidP="00A27CDE">
        <w:pPr>
          <w:pStyle w:val="Kopfzeile"/>
          <w:jc w:val="right"/>
          <w:rPr>
            <w:noProof/>
            <w:sz w:val="20"/>
            <w:szCs w:val="20"/>
            <w:lang w:val="en-US"/>
          </w:rPr>
        </w:pPr>
        <w:r w:rsidRPr="00AB1AFB">
          <w:rPr>
            <w:sz w:val="20"/>
            <w:szCs w:val="20"/>
          </w:rPr>
          <w:fldChar w:fldCharType="begin"/>
        </w:r>
        <w:r w:rsidRPr="00090D05">
          <w:rPr>
            <w:sz w:val="20"/>
            <w:szCs w:val="20"/>
            <w:lang w:val="en-US"/>
          </w:rPr>
          <w:instrText xml:space="preserve"> PAGE   \* MERGEFORMAT </w:instrText>
        </w:r>
        <w:r w:rsidRPr="00AB1AFB">
          <w:rPr>
            <w:sz w:val="20"/>
            <w:szCs w:val="20"/>
          </w:rPr>
          <w:fldChar w:fldCharType="separate"/>
        </w:r>
        <w:r w:rsidR="00A259C9" w:rsidRPr="00090D05">
          <w:rPr>
            <w:noProof/>
            <w:sz w:val="20"/>
            <w:szCs w:val="20"/>
            <w:lang w:val="en-US"/>
          </w:rPr>
          <w:t>11</w:t>
        </w:r>
        <w:r w:rsidRPr="00AB1AFB">
          <w:rPr>
            <w:noProof/>
            <w:sz w:val="20"/>
            <w:szCs w:val="20"/>
          </w:rPr>
          <w:fldChar w:fldCharType="end"/>
        </w:r>
      </w:p>
      <w:p w14:paraId="41D2F19F" w14:textId="26D8CA80" w:rsidR="00CD3EB8" w:rsidRPr="00090D05" w:rsidRDefault="00090D05" w:rsidP="00AE6E5E">
        <w:pPr>
          <w:pStyle w:val="Kopfzeile"/>
          <w:tabs>
            <w:tab w:val="clear" w:pos="4703"/>
            <w:tab w:val="clear" w:pos="9406"/>
            <w:tab w:val="center" w:pos="4039"/>
          </w:tabs>
          <w:rPr>
            <w:i/>
            <w:u w:val="single"/>
            <w:lang w:val="en-US"/>
          </w:rPr>
        </w:pPr>
        <w:r w:rsidRPr="00090D05">
          <w:rPr>
            <w:b/>
            <w:bCs/>
            <w:iCs/>
            <w:szCs w:val="16"/>
            <w:lang w:val="en-US"/>
          </w:rPr>
          <w:t>Draft, for discussion purposes only (8 A</w:t>
        </w:r>
        <w:r>
          <w:rPr>
            <w:b/>
            <w:bCs/>
            <w:iCs/>
            <w:szCs w:val="16"/>
            <w:lang w:val="en-US"/>
          </w:rPr>
          <w:t>ugust 2025)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1F11F1"/>
    <w:multiLevelType w:val="hybridMultilevel"/>
    <w:tmpl w:val="ABB23D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25E13"/>
    <w:multiLevelType w:val="hybridMultilevel"/>
    <w:tmpl w:val="A66280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A1DBB"/>
    <w:multiLevelType w:val="hybridMultilevel"/>
    <w:tmpl w:val="72D850E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A244A"/>
    <w:multiLevelType w:val="hybridMultilevel"/>
    <w:tmpl w:val="022CA648"/>
    <w:lvl w:ilvl="0" w:tplc="B34E3726">
      <w:start w:val="1"/>
      <w:numFmt w:val="decimal"/>
      <w:lvlText w:val="%1."/>
      <w:lvlJc w:val="left"/>
      <w:pPr>
        <w:ind w:left="780" w:hanging="42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275866"/>
    <w:multiLevelType w:val="hybridMultilevel"/>
    <w:tmpl w:val="47E82250"/>
    <w:lvl w:ilvl="0" w:tplc="ECCA99A8">
      <w:start w:val="1"/>
      <w:numFmt w:val="lowerRoman"/>
      <w:lvlText w:val="(%1)"/>
      <w:lvlJc w:val="left"/>
      <w:pPr>
        <w:ind w:left="1505" w:hanging="720"/>
      </w:pPr>
    </w:lvl>
    <w:lvl w:ilvl="1" w:tplc="04130019">
      <w:start w:val="1"/>
      <w:numFmt w:val="lowerLetter"/>
      <w:lvlText w:val="%2."/>
      <w:lvlJc w:val="left"/>
      <w:pPr>
        <w:ind w:left="1865" w:hanging="360"/>
      </w:pPr>
    </w:lvl>
    <w:lvl w:ilvl="2" w:tplc="0413001B">
      <w:start w:val="1"/>
      <w:numFmt w:val="lowerRoman"/>
      <w:lvlText w:val="%3."/>
      <w:lvlJc w:val="right"/>
      <w:pPr>
        <w:ind w:left="2585" w:hanging="180"/>
      </w:pPr>
    </w:lvl>
    <w:lvl w:ilvl="3" w:tplc="0413000F">
      <w:start w:val="1"/>
      <w:numFmt w:val="decimal"/>
      <w:lvlText w:val="%4."/>
      <w:lvlJc w:val="left"/>
      <w:pPr>
        <w:ind w:left="3305" w:hanging="360"/>
      </w:pPr>
    </w:lvl>
    <w:lvl w:ilvl="4" w:tplc="04130019">
      <w:start w:val="1"/>
      <w:numFmt w:val="lowerLetter"/>
      <w:lvlText w:val="%5."/>
      <w:lvlJc w:val="left"/>
      <w:pPr>
        <w:ind w:left="4025" w:hanging="360"/>
      </w:pPr>
    </w:lvl>
    <w:lvl w:ilvl="5" w:tplc="0413001B">
      <w:start w:val="1"/>
      <w:numFmt w:val="lowerRoman"/>
      <w:lvlText w:val="%6."/>
      <w:lvlJc w:val="right"/>
      <w:pPr>
        <w:ind w:left="4745" w:hanging="180"/>
      </w:pPr>
    </w:lvl>
    <w:lvl w:ilvl="6" w:tplc="0413000F">
      <w:start w:val="1"/>
      <w:numFmt w:val="decimal"/>
      <w:lvlText w:val="%7."/>
      <w:lvlJc w:val="left"/>
      <w:pPr>
        <w:ind w:left="5465" w:hanging="360"/>
      </w:pPr>
    </w:lvl>
    <w:lvl w:ilvl="7" w:tplc="04130019">
      <w:start w:val="1"/>
      <w:numFmt w:val="lowerLetter"/>
      <w:lvlText w:val="%8."/>
      <w:lvlJc w:val="left"/>
      <w:pPr>
        <w:ind w:left="6185" w:hanging="360"/>
      </w:pPr>
    </w:lvl>
    <w:lvl w:ilvl="8" w:tplc="0413001B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5B4B222F"/>
    <w:multiLevelType w:val="hybridMultilevel"/>
    <w:tmpl w:val="D0725862"/>
    <w:lvl w:ilvl="0" w:tplc="3704F59A">
      <w:start w:val="1"/>
      <w:numFmt w:val="decimal"/>
      <w:lvlText w:val="%1."/>
      <w:lvlJc w:val="left"/>
      <w:pPr>
        <w:ind w:left="780" w:hanging="42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8526C4"/>
    <w:multiLevelType w:val="hybridMultilevel"/>
    <w:tmpl w:val="5DC47E60"/>
    <w:lvl w:ilvl="0" w:tplc="0413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30019">
      <w:start w:val="1"/>
      <w:numFmt w:val="lowerLetter"/>
      <w:lvlText w:val="%2."/>
      <w:lvlJc w:val="left"/>
      <w:pPr>
        <w:ind w:left="1222" w:hanging="360"/>
      </w:pPr>
    </w:lvl>
    <w:lvl w:ilvl="2" w:tplc="0413001B">
      <w:start w:val="1"/>
      <w:numFmt w:val="lowerRoman"/>
      <w:lvlText w:val="%3."/>
      <w:lvlJc w:val="right"/>
      <w:pPr>
        <w:ind w:left="1942" w:hanging="180"/>
      </w:pPr>
    </w:lvl>
    <w:lvl w:ilvl="3" w:tplc="0413000F">
      <w:start w:val="1"/>
      <w:numFmt w:val="decimal"/>
      <w:lvlText w:val="%4."/>
      <w:lvlJc w:val="left"/>
      <w:pPr>
        <w:ind w:left="2662" w:hanging="360"/>
      </w:pPr>
    </w:lvl>
    <w:lvl w:ilvl="4" w:tplc="04130019">
      <w:start w:val="1"/>
      <w:numFmt w:val="lowerLetter"/>
      <w:lvlText w:val="%5."/>
      <w:lvlJc w:val="left"/>
      <w:pPr>
        <w:ind w:left="3382" w:hanging="360"/>
      </w:pPr>
    </w:lvl>
    <w:lvl w:ilvl="5" w:tplc="0413001B">
      <w:start w:val="1"/>
      <w:numFmt w:val="lowerRoman"/>
      <w:lvlText w:val="%6."/>
      <w:lvlJc w:val="right"/>
      <w:pPr>
        <w:ind w:left="4102" w:hanging="180"/>
      </w:pPr>
    </w:lvl>
    <w:lvl w:ilvl="6" w:tplc="0413000F">
      <w:start w:val="1"/>
      <w:numFmt w:val="decimal"/>
      <w:lvlText w:val="%7."/>
      <w:lvlJc w:val="left"/>
      <w:pPr>
        <w:ind w:left="4822" w:hanging="360"/>
      </w:pPr>
    </w:lvl>
    <w:lvl w:ilvl="7" w:tplc="04130019">
      <w:start w:val="1"/>
      <w:numFmt w:val="lowerLetter"/>
      <w:lvlText w:val="%8."/>
      <w:lvlJc w:val="left"/>
      <w:pPr>
        <w:ind w:left="5542" w:hanging="360"/>
      </w:pPr>
    </w:lvl>
    <w:lvl w:ilvl="8" w:tplc="0413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4499824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4969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52752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02186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121894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422618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107397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229060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8"/>
  <w:hyphenationZone w:val="425"/>
  <w:evenAndOddHeaders/>
  <w:drawingGridHorizontalSpacing w:val="57"/>
  <w:displayVerticalDrawingGridEvery w:val="2"/>
  <w:noPunctuationKerning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47F"/>
    <w:rsid w:val="00005E7C"/>
    <w:rsid w:val="000126D7"/>
    <w:rsid w:val="00014486"/>
    <w:rsid w:val="00015F48"/>
    <w:rsid w:val="00023659"/>
    <w:rsid w:val="0002595B"/>
    <w:rsid w:val="00033FA1"/>
    <w:rsid w:val="00037AA8"/>
    <w:rsid w:val="000458C4"/>
    <w:rsid w:val="000551A9"/>
    <w:rsid w:val="0006160D"/>
    <w:rsid w:val="00066984"/>
    <w:rsid w:val="0007572E"/>
    <w:rsid w:val="00090D05"/>
    <w:rsid w:val="00097EAE"/>
    <w:rsid w:val="000A0E13"/>
    <w:rsid w:val="000B0F26"/>
    <w:rsid w:val="000C1137"/>
    <w:rsid w:val="000C4FB8"/>
    <w:rsid w:val="000D5127"/>
    <w:rsid w:val="000E3BBC"/>
    <w:rsid w:val="000F5133"/>
    <w:rsid w:val="00101E9B"/>
    <w:rsid w:val="00117A50"/>
    <w:rsid w:val="0012446C"/>
    <w:rsid w:val="00125133"/>
    <w:rsid w:val="00141615"/>
    <w:rsid w:val="00146B60"/>
    <w:rsid w:val="00155B94"/>
    <w:rsid w:val="0016052F"/>
    <w:rsid w:val="00160FF4"/>
    <w:rsid w:val="00173664"/>
    <w:rsid w:val="00177AD0"/>
    <w:rsid w:val="00194F6D"/>
    <w:rsid w:val="001A34FE"/>
    <w:rsid w:val="001A5562"/>
    <w:rsid w:val="001B217A"/>
    <w:rsid w:val="001B486D"/>
    <w:rsid w:val="001F0130"/>
    <w:rsid w:val="001F33B5"/>
    <w:rsid w:val="00210CE0"/>
    <w:rsid w:val="00226DDD"/>
    <w:rsid w:val="0023440F"/>
    <w:rsid w:val="00240E0C"/>
    <w:rsid w:val="00247A28"/>
    <w:rsid w:val="00252200"/>
    <w:rsid w:val="00256706"/>
    <w:rsid w:val="00260B32"/>
    <w:rsid w:val="002A6A8C"/>
    <w:rsid w:val="002B317B"/>
    <w:rsid w:val="002B5C4D"/>
    <w:rsid w:val="002B5E85"/>
    <w:rsid w:val="002B69FB"/>
    <w:rsid w:val="002C57E9"/>
    <w:rsid w:val="002D7C56"/>
    <w:rsid w:val="002E3C0B"/>
    <w:rsid w:val="002F4A7D"/>
    <w:rsid w:val="00312A72"/>
    <w:rsid w:val="00313D5F"/>
    <w:rsid w:val="0034277A"/>
    <w:rsid w:val="00343C8F"/>
    <w:rsid w:val="00345DF1"/>
    <w:rsid w:val="00350E12"/>
    <w:rsid w:val="00352905"/>
    <w:rsid w:val="00356D93"/>
    <w:rsid w:val="0036038D"/>
    <w:rsid w:val="00370AE1"/>
    <w:rsid w:val="003A51BF"/>
    <w:rsid w:val="003A58BF"/>
    <w:rsid w:val="003B09FA"/>
    <w:rsid w:val="003C092E"/>
    <w:rsid w:val="003D05C0"/>
    <w:rsid w:val="003D3C4F"/>
    <w:rsid w:val="003F49F0"/>
    <w:rsid w:val="004077BA"/>
    <w:rsid w:val="004124E6"/>
    <w:rsid w:val="00420EF5"/>
    <w:rsid w:val="00424B7A"/>
    <w:rsid w:val="004344B8"/>
    <w:rsid w:val="00436E3D"/>
    <w:rsid w:val="004526F7"/>
    <w:rsid w:val="00464803"/>
    <w:rsid w:val="004664B7"/>
    <w:rsid w:val="004722DB"/>
    <w:rsid w:val="00482703"/>
    <w:rsid w:val="004A2250"/>
    <w:rsid w:val="004A45B9"/>
    <w:rsid w:val="004C1541"/>
    <w:rsid w:val="004D5347"/>
    <w:rsid w:val="004D633B"/>
    <w:rsid w:val="004E0E00"/>
    <w:rsid w:val="004E6D3F"/>
    <w:rsid w:val="004E7931"/>
    <w:rsid w:val="004F2548"/>
    <w:rsid w:val="00500427"/>
    <w:rsid w:val="00507B48"/>
    <w:rsid w:val="005151AD"/>
    <w:rsid w:val="00520657"/>
    <w:rsid w:val="0052303E"/>
    <w:rsid w:val="00523EEC"/>
    <w:rsid w:val="0052622F"/>
    <w:rsid w:val="0052699F"/>
    <w:rsid w:val="00546B89"/>
    <w:rsid w:val="00551F0A"/>
    <w:rsid w:val="005536E1"/>
    <w:rsid w:val="005576E1"/>
    <w:rsid w:val="005800A3"/>
    <w:rsid w:val="00591241"/>
    <w:rsid w:val="00596DB6"/>
    <w:rsid w:val="005B06B4"/>
    <w:rsid w:val="005C6646"/>
    <w:rsid w:val="005D2A13"/>
    <w:rsid w:val="005D74D4"/>
    <w:rsid w:val="005E18C4"/>
    <w:rsid w:val="005E72DB"/>
    <w:rsid w:val="005F540A"/>
    <w:rsid w:val="00600C67"/>
    <w:rsid w:val="0060233C"/>
    <w:rsid w:val="00603216"/>
    <w:rsid w:val="00610E4D"/>
    <w:rsid w:val="00612100"/>
    <w:rsid w:val="00637F15"/>
    <w:rsid w:val="006509E6"/>
    <w:rsid w:val="00656479"/>
    <w:rsid w:val="006619F3"/>
    <w:rsid w:val="00683C4D"/>
    <w:rsid w:val="00683D95"/>
    <w:rsid w:val="00693BC3"/>
    <w:rsid w:val="006964B9"/>
    <w:rsid w:val="006A2035"/>
    <w:rsid w:val="006A4785"/>
    <w:rsid w:val="006B0324"/>
    <w:rsid w:val="006B250B"/>
    <w:rsid w:val="006B7F79"/>
    <w:rsid w:val="006D7D3D"/>
    <w:rsid w:val="006E2957"/>
    <w:rsid w:val="006F7111"/>
    <w:rsid w:val="007205F5"/>
    <w:rsid w:val="007328C0"/>
    <w:rsid w:val="007452DE"/>
    <w:rsid w:val="00746009"/>
    <w:rsid w:val="00753F4F"/>
    <w:rsid w:val="007561E9"/>
    <w:rsid w:val="00761708"/>
    <w:rsid w:val="007669FD"/>
    <w:rsid w:val="0077442A"/>
    <w:rsid w:val="00783867"/>
    <w:rsid w:val="00792FA8"/>
    <w:rsid w:val="00796557"/>
    <w:rsid w:val="007A04C7"/>
    <w:rsid w:val="007E48D0"/>
    <w:rsid w:val="00803701"/>
    <w:rsid w:val="00805A69"/>
    <w:rsid w:val="0081507E"/>
    <w:rsid w:val="00824F43"/>
    <w:rsid w:val="0082538B"/>
    <w:rsid w:val="00834C34"/>
    <w:rsid w:val="00843D2B"/>
    <w:rsid w:val="00847B09"/>
    <w:rsid w:val="0085265D"/>
    <w:rsid w:val="00852986"/>
    <w:rsid w:val="00854D67"/>
    <w:rsid w:val="00855908"/>
    <w:rsid w:val="00857F5E"/>
    <w:rsid w:val="00866A06"/>
    <w:rsid w:val="00880E78"/>
    <w:rsid w:val="00881874"/>
    <w:rsid w:val="00892552"/>
    <w:rsid w:val="008939C1"/>
    <w:rsid w:val="00893A84"/>
    <w:rsid w:val="008A1C6D"/>
    <w:rsid w:val="008A754A"/>
    <w:rsid w:val="008C4C8E"/>
    <w:rsid w:val="008C7D1B"/>
    <w:rsid w:val="008D07F0"/>
    <w:rsid w:val="008D77A6"/>
    <w:rsid w:val="008E1A04"/>
    <w:rsid w:val="008E4FF8"/>
    <w:rsid w:val="008E58CD"/>
    <w:rsid w:val="008E6960"/>
    <w:rsid w:val="0090088C"/>
    <w:rsid w:val="00917A09"/>
    <w:rsid w:val="00935F8C"/>
    <w:rsid w:val="00936F11"/>
    <w:rsid w:val="00941DB1"/>
    <w:rsid w:val="00950D2C"/>
    <w:rsid w:val="00955EF6"/>
    <w:rsid w:val="00962378"/>
    <w:rsid w:val="00962DFA"/>
    <w:rsid w:val="0096411F"/>
    <w:rsid w:val="0096561B"/>
    <w:rsid w:val="00966CE1"/>
    <w:rsid w:val="00982A97"/>
    <w:rsid w:val="00982B23"/>
    <w:rsid w:val="00991042"/>
    <w:rsid w:val="0099234C"/>
    <w:rsid w:val="009A121C"/>
    <w:rsid w:val="009A1E7C"/>
    <w:rsid w:val="009A6A52"/>
    <w:rsid w:val="009B3F50"/>
    <w:rsid w:val="009C3F61"/>
    <w:rsid w:val="009D3443"/>
    <w:rsid w:val="009D7F4E"/>
    <w:rsid w:val="009E3D96"/>
    <w:rsid w:val="009F1089"/>
    <w:rsid w:val="009F42B5"/>
    <w:rsid w:val="00A05226"/>
    <w:rsid w:val="00A055A5"/>
    <w:rsid w:val="00A05894"/>
    <w:rsid w:val="00A078EA"/>
    <w:rsid w:val="00A1051F"/>
    <w:rsid w:val="00A14520"/>
    <w:rsid w:val="00A15908"/>
    <w:rsid w:val="00A22BD4"/>
    <w:rsid w:val="00A259C9"/>
    <w:rsid w:val="00A27CDE"/>
    <w:rsid w:val="00A35078"/>
    <w:rsid w:val="00A37609"/>
    <w:rsid w:val="00A52D0E"/>
    <w:rsid w:val="00A543D7"/>
    <w:rsid w:val="00A60286"/>
    <w:rsid w:val="00A93038"/>
    <w:rsid w:val="00A972A2"/>
    <w:rsid w:val="00AA5CED"/>
    <w:rsid w:val="00AB1AFB"/>
    <w:rsid w:val="00AB1FCC"/>
    <w:rsid w:val="00AB60A6"/>
    <w:rsid w:val="00AC0E0B"/>
    <w:rsid w:val="00AD37F2"/>
    <w:rsid w:val="00AE6E5E"/>
    <w:rsid w:val="00AF6D7B"/>
    <w:rsid w:val="00B000CF"/>
    <w:rsid w:val="00B17290"/>
    <w:rsid w:val="00B23E1D"/>
    <w:rsid w:val="00B37EED"/>
    <w:rsid w:val="00B40030"/>
    <w:rsid w:val="00B40075"/>
    <w:rsid w:val="00B40AF1"/>
    <w:rsid w:val="00B42331"/>
    <w:rsid w:val="00B52B85"/>
    <w:rsid w:val="00B54B8A"/>
    <w:rsid w:val="00B56B8A"/>
    <w:rsid w:val="00B650D4"/>
    <w:rsid w:val="00B65C3D"/>
    <w:rsid w:val="00B84BA3"/>
    <w:rsid w:val="00B9047F"/>
    <w:rsid w:val="00B94898"/>
    <w:rsid w:val="00B94AEB"/>
    <w:rsid w:val="00B951FA"/>
    <w:rsid w:val="00BB2FB5"/>
    <w:rsid w:val="00BC6B01"/>
    <w:rsid w:val="00BD4995"/>
    <w:rsid w:val="00BD7C39"/>
    <w:rsid w:val="00BE7A5E"/>
    <w:rsid w:val="00BF140B"/>
    <w:rsid w:val="00C01029"/>
    <w:rsid w:val="00C01ACF"/>
    <w:rsid w:val="00C1776C"/>
    <w:rsid w:val="00C223EF"/>
    <w:rsid w:val="00C248E5"/>
    <w:rsid w:val="00C2516B"/>
    <w:rsid w:val="00C26B68"/>
    <w:rsid w:val="00C27D22"/>
    <w:rsid w:val="00C35762"/>
    <w:rsid w:val="00C4021C"/>
    <w:rsid w:val="00C46FC4"/>
    <w:rsid w:val="00C52450"/>
    <w:rsid w:val="00C524F3"/>
    <w:rsid w:val="00C574BB"/>
    <w:rsid w:val="00C6715D"/>
    <w:rsid w:val="00C70640"/>
    <w:rsid w:val="00C80183"/>
    <w:rsid w:val="00C82F9A"/>
    <w:rsid w:val="00C85A8E"/>
    <w:rsid w:val="00C86592"/>
    <w:rsid w:val="00C86CD5"/>
    <w:rsid w:val="00C87BFE"/>
    <w:rsid w:val="00C87CBE"/>
    <w:rsid w:val="00C87E03"/>
    <w:rsid w:val="00C96C0C"/>
    <w:rsid w:val="00CB0035"/>
    <w:rsid w:val="00CB3FB3"/>
    <w:rsid w:val="00CC0D76"/>
    <w:rsid w:val="00CC3124"/>
    <w:rsid w:val="00CC3C6F"/>
    <w:rsid w:val="00CD3EB8"/>
    <w:rsid w:val="00CD78C3"/>
    <w:rsid w:val="00CE0A3D"/>
    <w:rsid w:val="00CE36F9"/>
    <w:rsid w:val="00CF05AB"/>
    <w:rsid w:val="00CF4F2F"/>
    <w:rsid w:val="00CF72D2"/>
    <w:rsid w:val="00D14F46"/>
    <w:rsid w:val="00D24BA8"/>
    <w:rsid w:val="00D27443"/>
    <w:rsid w:val="00D277D8"/>
    <w:rsid w:val="00D27A28"/>
    <w:rsid w:val="00D27AA9"/>
    <w:rsid w:val="00D47ADA"/>
    <w:rsid w:val="00D52546"/>
    <w:rsid w:val="00D56FED"/>
    <w:rsid w:val="00D63CCC"/>
    <w:rsid w:val="00D73E0C"/>
    <w:rsid w:val="00D76C36"/>
    <w:rsid w:val="00D816FD"/>
    <w:rsid w:val="00D82EB7"/>
    <w:rsid w:val="00D83E40"/>
    <w:rsid w:val="00D864EA"/>
    <w:rsid w:val="00D9214A"/>
    <w:rsid w:val="00D94606"/>
    <w:rsid w:val="00D971B6"/>
    <w:rsid w:val="00D97276"/>
    <w:rsid w:val="00DA216A"/>
    <w:rsid w:val="00DA534B"/>
    <w:rsid w:val="00DA6FD8"/>
    <w:rsid w:val="00DB6D42"/>
    <w:rsid w:val="00DD010F"/>
    <w:rsid w:val="00DD3B30"/>
    <w:rsid w:val="00DE1F9F"/>
    <w:rsid w:val="00DE21ED"/>
    <w:rsid w:val="00DE6678"/>
    <w:rsid w:val="00DE696B"/>
    <w:rsid w:val="00DF0424"/>
    <w:rsid w:val="00DF0478"/>
    <w:rsid w:val="00DF0ACE"/>
    <w:rsid w:val="00DF69E8"/>
    <w:rsid w:val="00DF7949"/>
    <w:rsid w:val="00E01698"/>
    <w:rsid w:val="00E046F2"/>
    <w:rsid w:val="00E052BD"/>
    <w:rsid w:val="00E05EB6"/>
    <w:rsid w:val="00E15713"/>
    <w:rsid w:val="00E21119"/>
    <w:rsid w:val="00E31B04"/>
    <w:rsid w:val="00E374EA"/>
    <w:rsid w:val="00E42E38"/>
    <w:rsid w:val="00E638C9"/>
    <w:rsid w:val="00E66774"/>
    <w:rsid w:val="00E675EB"/>
    <w:rsid w:val="00E67824"/>
    <w:rsid w:val="00E74A8B"/>
    <w:rsid w:val="00E80B6C"/>
    <w:rsid w:val="00E941A8"/>
    <w:rsid w:val="00E96023"/>
    <w:rsid w:val="00E97348"/>
    <w:rsid w:val="00EA78D1"/>
    <w:rsid w:val="00EC29F7"/>
    <w:rsid w:val="00EC3AE3"/>
    <w:rsid w:val="00EC7814"/>
    <w:rsid w:val="00ED462F"/>
    <w:rsid w:val="00EE4962"/>
    <w:rsid w:val="00EF2D65"/>
    <w:rsid w:val="00F04D30"/>
    <w:rsid w:val="00F0685E"/>
    <w:rsid w:val="00F1512D"/>
    <w:rsid w:val="00F21B80"/>
    <w:rsid w:val="00F25295"/>
    <w:rsid w:val="00F4149B"/>
    <w:rsid w:val="00F42260"/>
    <w:rsid w:val="00F567EF"/>
    <w:rsid w:val="00F70D35"/>
    <w:rsid w:val="00F71908"/>
    <w:rsid w:val="00F71962"/>
    <w:rsid w:val="00F74E4B"/>
    <w:rsid w:val="00F81A47"/>
    <w:rsid w:val="00F82FEB"/>
    <w:rsid w:val="00F903EC"/>
    <w:rsid w:val="00F9514C"/>
    <w:rsid w:val="00FA2A6A"/>
    <w:rsid w:val="00FA5BEC"/>
    <w:rsid w:val="00FA7C0C"/>
    <w:rsid w:val="00FC4B9A"/>
    <w:rsid w:val="00FD0620"/>
    <w:rsid w:val="00FD6DC3"/>
    <w:rsid w:val="00FE445E"/>
    <w:rsid w:val="00FE4D78"/>
    <w:rsid w:val="00FE509B"/>
    <w:rsid w:val="00FE5199"/>
    <w:rsid w:val="00FF03DB"/>
    <w:rsid w:val="00FF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7"/>
    <o:shapelayout v:ext="edit">
      <o:idmap v:ext="edit" data="1"/>
    </o:shapelayout>
  </w:shapeDefaults>
  <w:decimalSymbol w:val=","/>
  <w:listSeparator w:val=";"/>
  <w14:docId w14:val="6C5D116D"/>
  <w15:docId w15:val="{5DFCD614-0739-4EA6-BB5B-B213C0A9C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E4D78"/>
    <w:pPr>
      <w:spacing w:line="240" w:lineRule="exact"/>
    </w:pPr>
    <w:rPr>
      <w:rFonts w:ascii="Arial" w:hAnsi="Arial" w:cs="Arial"/>
      <w:szCs w:val="24"/>
      <w:lang w:val="nl-NL" w:eastAsia="nl-NL"/>
    </w:rPr>
  </w:style>
  <w:style w:type="paragraph" w:styleId="berschrift1">
    <w:name w:val="heading 1"/>
    <w:basedOn w:val="Standard"/>
    <w:next w:val="Standard"/>
    <w:link w:val="berschrift1Zchn"/>
    <w:qFormat/>
    <w:rsid w:val="007561E9"/>
    <w:pPr>
      <w:keepNext/>
      <w:outlineLvl w:val="0"/>
    </w:pPr>
    <w:rPr>
      <w:rFonts w:eastAsia="Times New Roman"/>
      <w:b/>
      <w:bCs/>
      <w:spacing w:val="-3"/>
      <w:u w:val="single"/>
      <w:lang w:val="en-GB"/>
    </w:rPr>
  </w:style>
  <w:style w:type="paragraph" w:styleId="berschrift5">
    <w:name w:val="heading 5"/>
    <w:basedOn w:val="Standard"/>
    <w:next w:val="Standard"/>
    <w:link w:val="berschrift5Zchn"/>
    <w:qFormat/>
    <w:rsid w:val="00313D5F"/>
    <w:pPr>
      <w:autoSpaceDE w:val="0"/>
      <w:autoSpaceDN w:val="0"/>
      <w:adjustRightInd w:val="0"/>
      <w:spacing w:line="240" w:lineRule="auto"/>
      <w:outlineLvl w:val="4"/>
    </w:pPr>
    <w:rPr>
      <w:rFonts w:eastAsia="Times New Roman"/>
      <w:lang w:val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D78C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inspringen1">
    <w:name w:val="inspringen1"/>
    <w:basedOn w:val="Standard"/>
    <w:next w:val="Standard"/>
    <w:pPr>
      <w:widowControl w:val="0"/>
      <w:tabs>
        <w:tab w:val="left" w:pos="425"/>
      </w:tabs>
      <w:spacing w:line="360" w:lineRule="auto"/>
      <w:ind w:left="425" w:right="425" w:hanging="425"/>
    </w:pPr>
    <w:rPr>
      <w:rFonts w:eastAsia="Times New Roman"/>
      <w:szCs w:val="20"/>
    </w:rPr>
  </w:style>
  <w:style w:type="paragraph" w:customStyle="1" w:styleId="inspringen2">
    <w:name w:val="inspringen2"/>
    <w:basedOn w:val="Standard"/>
    <w:next w:val="Standard"/>
    <w:pPr>
      <w:widowControl w:val="0"/>
      <w:tabs>
        <w:tab w:val="left" w:pos="425"/>
        <w:tab w:val="left" w:pos="851"/>
      </w:tabs>
      <w:spacing w:line="360" w:lineRule="auto"/>
      <w:ind w:left="851" w:right="425" w:hanging="851"/>
    </w:pPr>
    <w:rPr>
      <w:rFonts w:eastAsia="Times New Roman"/>
    </w:rPr>
  </w:style>
  <w:style w:type="paragraph" w:customStyle="1" w:styleId="inspringen3">
    <w:name w:val="inspringen3"/>
    <w:basedOn w:val="Standard"/>
    <w:next w:val="Standard"/>
    <w:pPr>
      <w:widowControl w:val="0"/>
      <w:tabs>
        <w:tab w:val="left" w:pos="425"/>
        <w:tab w:val="left" w:pos="851"/>
        <w:tab w:val="left" w:pos="1276"/>
      </w:tabs>
      <w:spacing w:line="360" w:lineRule="auto"/>
      <w:ind w:left="1276" w:right="425" w:hanging="1276"/>
    </w:pPr>
    <w:rPr>
      <w:rFonts w:eastAsia="Times New Roman"/>
    </w:rPr>
  </w:style>
  <w:style w:type="paragraph" w:styleId="Textkrper-Einzug3">
    <w:name w:val="Body Text Indent 3"/>
    <w:basedOn w:val="Standard"/>
    <w:semiHidden/>
    <w:pPr>
      <w:tabs>
        <w:tab w:val="left" w:pos="426"/>
      </w:tabs>
      <w:spacing w:line="280" w:lineRule="exact"/>
      <w:ind w:left="426" w:hanging="426"/>
    </w:pPr>
    <w:rPr>
      <w:rFonts w:eastAsia="Times New Roman"/>
      <w:szCs w:val="20"/>
    </w:rPr>
  </w:style>
  <w:style w:type="paragraph" w:styleId="NurText">
    <w:name w:val="Plain Text"/>
    <w:basedOn w:val="Standard"/>
    <w:link w:val="NurTextZchn"/>
    <w:semiHidden/>
    <w:rPr>
      <w:rFonts w:ascii="Courier New" w:eastAsia="Times New Roman" w:hAnsi="Courier New"/>
      <w:szCs w:val="20"/>
    </w:rPr>
  </w:style>
  <w:style w:type="paragraph" w:styleId="StandardWeb">
    <w:name w:val="Normal (Web)"/>
    <w:basedOn w:val="Standard"/>
    <w:semiHidden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</w:rPr>
  </w:style>
  <w:style w:type="character" w:customStyle="1" w:styleId="berschrift1Zchn">
    <w:name w:val="Überschrift 1 Zchn"/>
    <w:basedOn w:val="Absatz-Standardschriftart"/>
    <w:link w:val="berschrift1"/>
    <w:rsid w:val="007561E9"/>
    <w:rPr>
      <w:rFonts w:ascii="Verdana" w:hAnsi="Verdana"/>
      <w:b/>
      <w:bCs/>
      <w:spacing w:val="-3"/>
      <w:szCs w:val="24"/>
      <w:u w:val="single"/>
      <w:lang w:val="en-GB" w:eastAsia="nl-NL"/>
    </w:rPr>
  </w:style>
  <w:style w:type="character" w:customStyle="1" w:styleId="NurTextZchn">
    <w:name w:val="Nur Text Zchn"/>
    <w:link w:val="NurText"/>
    <w:semiHidden/>
    <w:rsid w:val="007561E9"/>
    <w:rPr>
      <w:rFonts w:ascii="Courier New" w:hAnsi="Courier New"/>
      <w:lang w:val="nl-NL" w:eastAsia="nl-NL"/>
    </w:rPr>
  </w:style>
  <w:style w:type="character" w:customStyle="1" w:styleId="berschrift5Zchn">
    <w:name w:val="Überschrift 5 Zchn"/>
    <w:basedOn w:val="Absatz-Standardschriftart"/>
    <w:link w:val="berschrift5"/>
    <w:rsid w:val="00313D5F"/>
    <w:rPr>
      <w:rFonts w:ascii="Verdana" w:eastAsia="Times New Roman" w:hAnsi="Verdana"/>
      <w:szCs w:val="24"/>
      <w:lang w:eastAsia="nl-NL"/>
    </w:rPr>
  </w:style>
  <w:style w:type="paragraph" w:styleId="Kopfzeile">
    <w:name w:val="header"/>
    <w:basedOn w:val="Standard"/>
    <w:link w:val="KopfzeileZchn"/>
    <w:uiPriority w:val="99"/>
    <w:unhideWhenUsed/>
    <w:rsid w:val="00313D5F"/>
    <w:pPr>
      <w:tabs>
        <w:tab w:val="center" w:pos="4703"/>
        <w:tab w:val="right" w:pos="9406"/>
      </w:tabs>
      <w:spacing w:line="240" w:lineRule="auto"/>
    </w:pPr>
    <w:rPr>
      <w:rFonts w:eastAsia="Times New Roman"/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313D5F"/>
    <w:rPr>
      <w:rFonts w:ascii="Verdana" w:eastAsia="Times New Roman" w:hAnsi="Verdana"/>
      <w:sz w:val="16"/>
      <w:szCs w:val="24"/>
      <w:lang w:val="nl-NL" w:eastAsia="nl-NL"/>
    </w:rPr>
  </w:style>
  <w:style w:type="paragraph" w:styleId="Fuzeile">
    <w:name w:val="footer"/>
    <w:basedOn w:val="Standard"/>
    <w:link w:val="FuzeileZchn"/>
    <w:uiPriority w:val="99"/>
    <w:unhideWhenUsed/>
    <w:rsid w:val="00313D5F"/>
    <w:pPr>
      <w:tabs>
        <w:tab w:val="center" w:pos="4703"/>
        <w:tab w:val="right" w:pos="9406"/>
      </w:tabs>
      <w:spacing w:line="240" w:lineRule="auto"/>
    </w:pPr>
    <w:rPr>
      <w:rFonts w:eastAsia="Times New Roman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313D5F"/>
    <w:rPr>
      <w:rFonts w:ascii="Verdana" w:eastAsia="Times New Roman" w:hAnsi="Verdana"/>
      <w:sz w:val="16"/>
      <w:szCs w:val="24"/>
      <w:lang w:val="nl-NL" w:eastAsia="nl-N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3FA1"/>
    <w:pPr>
      <w:spacing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3FA1"/>
    <w:rPr>
      <w:rFonts w:ascii="Tahoma" w:hAnsi="Tahoma" w:cs="Tahoma"/>
      <w:sz w:val="16"/>
      <w:szCs w:val="16"/>
      <w:lang w:val="nl-NL" w:eastAsia="nl-NL"/>
    </w:rPr>
  </w:style>
  <w:style w:type="paragraph" w:customStyle="1" w:styleId="afschrift">
    <w:name w:val="afschrift"/>
    <w:basedOn w:val="Standard"/>
    <w:rsid w:val="004A2250"/>
    <w:pPr>
      <w:autoSpaceDE w:val="0"/>
      <w:autoSpaceDN w:val="0"/>
      <w:adjustRightInd w:val="0"/>
      <w:spacing w:line="240" w:lineRule="auto"/>
    </w:pPr>
    <w:rPr>
      <w:rFonts w:eastAsia="Times New Roman" w:cs="Garamond"/>
      <w:lang w:val="en-GB" w:eastAsia="en-US"/>
    </w:rPr>
  </w:style>
  <w:style w:type="paragraph" w:customStyle="1" w:styleId="inspringen4">
    <w:name w:val="inspringen4"/>
    <w:basedOn w:val="Standard"/>
    <w:next w:val="Standard"/>
    <w:rsid w:val="004664B7"/>
    <w:pPr>
      <w:widowControl w:val="0"/>
      <w:tabs>
        <w:tab w:val="left" w:pos="425"/>
        <w:tab w:val="left" w:pos="851"/>
        <w:tab w:val="left" w:pos="1276"/>
        <w:tab w:val="left" w:pos="1701"/>
      </w:tabs>
      <w:suppressAutoHyphens/>
      <w:ind w:left="1701" w:hanging="1701"/>
    </w:pPr>
    <w:rPr>
      <w:rFonts w:eastAsia="Times New Roman"/>
      <w:szCs w:val="22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D78C3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nl-NL" w:eastAsia="nl-NL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CD78C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CD78C3"/>
    <w:rPr>
      <w:rFonts w:ascii="Verdana" w:eastAsia="PMingLiU" w:hAnsi="Verdana"/>
      <w:szCs w:val="24"/>
      <w:lang w:val="nl-NL" w:eastAsia="nl-NL"/>
    </w:rPr>
  </w:style>
  <w:style w:type="character" w:customStyle="1" w:styleId="example-meaning">
    <w:name w:val="example-meaning"/>
    <w:basedOn w:val="Absatz-Standardschriftart"/>
    <w:rsid w:val="002D7C56"/>
  </w:style>
  <w:style w:type="paragraph" w:customStyle="1" w:styleId="AInspring1">
    <w:name w:val="AInspring1"/>
    <w:basedOn w:val="Standard"/>
    <w:next w:val="Standard"/>
    <w:link w:val="AInspring1Char"/>
    <w:rsid w:val="0082538B"/>
    <w:pPr>
      <w:widowControl w:val="0"/>
      <w:tabs>
        <w:tab w:val="left" w:pos="425"/>
      </w:tabs>
      <w:suppressAutoHyphens/>
      <w:spacing w:line="240" w:lineRule="auto"/>
      <w:ind w:left="425" w:hanging="425"/>
    </w:pPr>
    <w:rPr>
      <w:rFonts w:ascii="Agfa Rotis Sans Serif" w:eastAsia="Times New Roman" w:hAnsi="Agfa Rotis Sans Serif" w:cs="Agfa Rotis Sans Serif"/>
      <w:snapToGrid w:val="0"/>
      <w:sz w:val="24"/>
      <w:lang w:val="en-GB" w:eastAsia="en-GB"/>
    </w:rPr>
  </w:style>
  <w:style w:type="character" w:customStyle="1" w:styleId="Akop3Char">
    <w:name w:val="Akop3 Char"/>
    <w:link w:val="Akop3"/>
    <w:locked/>
    <w:rsid w:val="00B52B85"/>
    <w:rPr>
      <w:rFonts w:ascii="Verdana" w:hAnsi="Verdana"/>
      <w:b/>
      <w:bCs/>
      <w:lang w:val="nl-NL" w:eastAsia="nl-NL"/>
    </w:rPr>
  </w:style>
  <w:style w:type="paragraph" w:customStyle="1" w:styleId="Akop3">
    <w:name w:val="Akop3"/>
    <w:basedOn w:val="Standard"/>
    <w:next w:val="Standard"/>
    <w:link w:val="Akop3Char"/>
    <w:rsid w:val="00B52B85"/>
    <w:pPr>
      <w:widowControl w:val="0"/>
      <w:tabs>
        <w:tab w:val="left" w:pos="425"/>
        <w:tab w:val="num" w:pos="709"/>
      </w:tabs>
      <w:snapToGrid w:val="0"/>
      <w:ind w:left="709" w:hanging="709"/>
    </w:pPr>
    <w:rPr>
      <w:rFonts w:ascii="Verdana" w:hAnsi="Verdana" w:cs="Times New Roman"/>
      <w:b/>
      <w:bCs/>
      <w:szCs w:val="20"/>
    </w:rPr>
  </w:style>
  <w:style w:type="character" w:customStyle="1" w:styleId="AInspring1Char">
    <w:name w:val="AInspring1 Char"/>
    <w:link w:val="AInspring1"/>
    <w:locked/>
    <w:rsid w:val="00B52B85"/>
    <w:rPr>
      <w:rFonts w:ascii="Agfa Rotis Sans Serif" w:eastAsia="Times New Roman" w:hAnsi="Agfa Rotis Sans Serif" w:cs="Agfa Rotis Sans Serif"/>
      <w:snapToGrid w:val="0"/>
      <w:sz w:val="24"/>
      <w:szCs w:val="24"/>
      <w:lang w:val="en-GB" w:eastAsia="en-GB"/>
    </w:rPr>
  </w:style>
  <w:style w:type="paragraph" w:customStyle="1" w:styleId="Akop2">
    <w:name w:val="Akop2"/>
    <w:basedOn w:val="Standard"/>
    <w:next w:val="Standard"/>
    <w:rsid w:val="00B52B85"/>
    <w:pPr>
      <w:suppressAutoHyphens/>
      <w:snapToGrid w:val="0"/>
    </w:pPr>
    <w:rPr>
      <w:rFonts w:ascii="Verdana" w:eastAsia="Times New Roman" w:hAnsi="Verdana" w:cs="Times New Roman"/>
      <w:b/>
      <w:bCs/>
      <w:sz w:val="26"/>
      <w:szCs w:val="26"/>
      <w:lang w:eastAsia="en-GB"/>
    </w:rPr>
  </w:style>
  <w:style w:type="paragraph" w:customStyle="1" w:styleId="Inspringen10">
    <w:name w:val="Inspringen1"/>
    <w:basedOn w:val="Standard"/>
    <w:rsid w:val="00B52B85"/>
    <w:pPr>
      <w:widowControl w:val="0"/>
      <w:tabs>
        <w:tab w:val="left" w:pos="425"/>
      </w:tabs>
      <w:spacing w:line="312" w:lineRule="auto"/>
    </w:pPr>
    <w:rPr>
      <w:rFonts w:ascii="Verdana" w:eastAsia="Times New Roman" w:hAnsi="Verdana" w:cs="Times New Roman"/>
      <w:szCs w:val="20"/>
    </w:rPr>
  </w:style>
  <w:style w:type="character" w:customStyle="1" w:styleId="AInspring2Char">
    <w:name w:val="AInspring2 Char"/>
    <w:link w:val="AInspring2"/>
    <w:locked/>
    <w:rsid w:val="00B52B85"/>
    <w:rPr>
      <w:rFonts w:ascii="Agfa Rotis Sans Serif" w:hAnsi="Agfa Rotis Sans Serif" w:cs="Agfa Rotis Sans Serif"/>
      <w:sz w:val="24"/>
      <w:szCs w:val="24"/>
      <w:lang w:val="en-GB" w:eastAsia="en-GB"/>
    </w:rPr>
  </w:style>
  <w:style w:type="paragraph" w:customStyle="1" w:styleId="AInspring2">
    <w:name w:val="AInspring2"/>
    <w:basedOn w:val="Standard"/>
    <w:next w:val="Standard"/>
    <w:link w:val="AInspring2Char"/>
    <w:rsid w:val="00B52B85"/>
    <w:pPr>
      <w:widowControl w:val="0"/>
      <w:tabs>
        <w:tab w:val="left" w:pos="425"/>
        <w:tab w:val="left" w:pos="851"/>
      </w:tabs>
      <w:suppressAutoHyphens/>
      <w:snapToGrid w:val="0"/>
      <w:spacing w:line="240" w:lineRule="auto"/>
      <w:ind w:left="851" w:hanging="851"/>
    </w:pPr>
    <w:rPr>
      <w:rFonts w:ascii="Agfa Rotis Sans Serif" w:hAnsi="Agfa Rotis Sans Serif" w:cs="Agfa Rotis Sans Serif"/>
      <w:sz w:val="24"/>
      <w:lang w:val="en-GB" w:eastAsia="en-GB"/>
    </w:rPr>
  </w:style>
  <w:style w:type="paragraph" w:customStyle="1" w:styleId="AInspringen1">
    <w:name w:val="AInspringen1"/>
    <w:basedOn w:val="Standard"/>
    <w:next w:val="Standard"/>
    <w:rsid w:val="00B52B85"/>
    <w:pPr>
      <w:widowControl w:val="0"/>
      <w:tabs>
        <w:tab w:val="left" w:pos="425"/>
        <w:tab w:val="num" w:pos="709"/>
      </w:tabs>
      <w:snapToGrid w:val="0"/>
      <w:ind w:left="425" w:hanging="425"/>
    </w:pPr>
    <w:rPr>
      <w:rFonts w:ascii="Verdana" w:eastAsia="Times New Roman" w:hAnsi="Verdana" w:cs="Times New Roman"/>
      <w:szCs w:val="20"/>
    </w:rPr>
  </w:style>
  <w:style w:type="character" w:customStyle="1" w:styleId="standaard-002cmodel--char">
    <w:name w:val="standaard-002cmodel--char"/>
    <w:basedOn w:val="Absatz-Standardschriftart"/>
    <w:rsid w:val="00B52B85"/>
  </w:style>
  <w:style w:type="paragraph" w:customStyle="1" w:styleId="AInspring3">
    <w:name w:val="AInspring3"/>
    <w:basedOn w:val="Standard"/>
    <w:next w:val="Standard"/>
    <w:rsid w:val="002B5E85"/>
    <w:pPr>
      <w:widowControl w:val="0"/>
      <w:tabs>
        <w:tab w:val="left" w:pos="425"/>
        <w:tab w:val="left" w:pos="851"/>
        <w:tab w:val="left" w:pos="1276"/>
      </w:tabs>
      <w:suppressAutoHyphens/>
      <w:snapToGrid w:val="0"/>
      <w:spacing w:line="240" w:lineRule="auto"/>
      <w:ind w:left="1276" w:hanging="1276"/>
    </w:pPr>
    <w:rPr>
      <w:rFonts w:ascii="Agfa Rotis Sans Serif" w:eastAsia="Times New Roman" w:hAnsi="Agfa Rotis Sans Serif" w:cs="Agfa Rotis Sans Serif"/>
      <w:sz w:val="24"/>
      <w:lang w:val="en-GB" w:eastAsia="en-GB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F252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F25295"/>
    <w:rPr>
      <w:rFonts w:ascii="Courier New" w:eastAsia="Times New Roman" w:hAnsi="Courier New" w:cs="Courier New"/>
      <w:lang w:val="nl-NL" w:eastAsia="nl-NL"/>
    </w:rPr>
  </w:style>
  <w:style w:type="character" w:customStyle="1" w:styleId="y2iqfc">
    <w:name w:val="y2iqfc"/>
    <w:basedOn w:val="Absatz-Standardschriftart"/>
    <w:rsid w:val="00F25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29BDA-851F-4C05-97B0-DE0F0F628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758</Words>
  <Characters>4149</Characters>
  <Application>Microsoft Office Word</Application>
  <DocSecurity>4</DocSecurity>
  <Lines>78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BvVG</Company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Jeslin Brunsting | Buren NV</dc:creator>
  <cp:keywords/>
  <dc:description/>
  <cp:lastModifiedBy>Gero Ferges | AHT SYNGAS TECHNOLOGY N.V.</cp:lastModifiedBy>
  <cp:revision>2</cp:revision>
  <cp:lastPrinted>2017-12-20T09:33:00Z</cp:lastPrinted>
  <dcterms:created xsi:type="dcterms:W3CDTF">2025-08-12T14:22:00Z</dcterms:created>
  <dcterms:modified xsi:type="dcterms:W3CDTF">2025-08-12T14:22:00Z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al">
    <vt:lpwstr>UK</vt:lpwstr>
  </property>
  <property fmtid="{D5CDD505-2E9C-101B-9397-08002B2CF9AE}" pid="3" name="eDOCS_FOOTER">
    <vt:lpwstr>Document Number: 2285001</vt:lpwstr>
  </property>
</Properties>
</file>